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732" w:rsidRPr="008F785A" w:rsidRDefault="00AA32F5" w:rsidP="006F2732">
      <w:pPr>
        <w:pStyle w:val="Prrafodelista"/>
        <w:ind w:left="0"/>
        <w:jc w:val="center"/>
        <w:rPr>
          <w:rFonts w:ascii="Times New Roman" w:hAnsi="Times New Roman"/>
          <w:b/>
          <w:sz w:val="20"/>
          <w:szCs w:val="20"/>
        </w:rPr>
      </w:pPr>
      <w:r w:rsidRPr="008F785A">
        <w:rPr>
          <w:rFonts w:ascii="Times New Roman" w:hAnsi="Times New Roman"/>
          <w:b/>
          <w:sz w:val="20"/>
          <w:szCs w:val="20"/>
        </w:rPr>
        <w:t>Predicción mediante modelos ARFIMA y FOU de energía afluente</w:t>
      </w:r>
    </w:p>
    <w:p w:rsidR="00AA32F5" w:rsidRPr="008F785A" w:rsidRDefault="00AA32F5" w:rsidP="006F2732">
      <w:pPr>
        <w:pStyle w:val="Prrafodelista"/>
        <w:ind w:left="0"/>
        <w:jc w:val="center"/>
        <w:rPr>
          <w:rFonts w:ascii="Times New Roman" w:hAnsi="Times New Roman"/>
          <w:b/>
          <w:sz w:val="20"/>
          <w:szCs w:val="20"/>
        </w:rPr>
      </w:pPr>
    </w:p>
    <w:p w:rsidR="00AA32F5" w:rsidRPr="008F785A" w:rsidRDefault="00AA32F5" w:rsidP="006F2732">
      <w:pPr>
        <w:pStyle w:val="Prrafodelista"/>
        <w:ind w:left="0"/>
        <w:jc w:val="center"/>
        <w:rPr>
          <w:rFonts w:ascii="Times New Roman" w:hAnsi="Times New Roman"/>
          <w:b/>
          <w:sz w:val="20"/>
          <w:szCs w:val="20"/>
          <w:lang w:val="en-US"/>
        </w:rPr>
      </w:pPr>
      <w:r w:rsidRPr="008F785A">
        <w:rPr>
          <w:rFonts w:ascii="Times New Roman" w:hAnsi="Times New Roman"/>
          <w:b/>
          <w:sz w:val="20"/>
          <w:szCs w:val="20"/>
          <w:lang w:val="en-US"/>
        </w:rPr>
        <w:t>Prediction using ARFIMA and FOU models of affluent energy</w:t>
      </w:r>
    </w:p>
    <w:p w:rsidR="0049196A" w:rsidRPr="008F785A" w:rsidRDefault="0049196A" w:rsidP="006F2732">
      <w:pPr>
        <w:pStyle w:val="Prrafodelista"/>
        <w:ind w:left="0"/>
        <w:jc w:val="center"/>
        <w:rPr>
          <w:rFonts w:ascii="Times New Roman" w:hAnsi="Times New Roman"/>
          <w:b/>
          <w:sz w:val="20"/>
          <w:szCs w:val="20"/>
          <w:lang w:val="en-US"/>
        </w:rPr>
      </w:pPr>
    </w:p>
    <w:p w:rsidR="006F2732" w:rsidRPr="008F785A" w:rsidRDefault="00127089" w:rsidP="00127089">
      <w:pPr>
        <w:pStyle w:val="Prrafodelista"/>
        <w:ind w:left="0"/>
        <w:jc w:val="center"/>
        <w:rPr>
          <w:rFonts w:ascii="Times New Roman" w:hAnsi="Times New Roman"/>
          <w:b/>
          <w:sz w:val="20"/>
          <w:szCs w:val="20"/>
        </w:rPr>
      </w:pPr>
      <w:r>
        <w:rPr>
          <w:rFonts w:ascii="Times New Roman" w:hAnsi="Times New Roman"/>
          <w:b/>
          <w:sz w:val="20"/>
          <w:szCs w:val="20"/>
        </w:rPr>
        <w:t xml:space="preserve">Juan </w:t>
      </w:r>
      <w:proofErr w:type="spellStart"/>
      <w:r>
        <w:rPr>
          <w:rFonts w:ascii="Times New Roman" w:hAnsi="Times New Roman"/>
          <w:b/>
          <w:sz w:val="20"/>
          <w:szCs w:val="20"/>
        </w:rPr>
        <w:t>Kalemkerian</w:t>
      </w:r>
      <w:proofErr w:type="spellEnd"/>
      <w:r w:rsidR="00832249">
        <w:rPr>
          <w:rStyle w:val="Refdenotaalpie"/>
          <w:rFonts w:ascii="Times New Roman" w:hAnsi="Times New Roman"/>
          <w:b/>
          <w:sz w:val="20"/>
          <w:szCs w:val="20"/>
        </w:rPr>
        <w:footnoteReference w:id="2"/>
      </w:r>
    </w:p>
    <w:p w:rsidR="0049196A" w:rsidRPr="008F785A" w:rsidRDefault="0049196A" w:rsidP="006F2732">
      <w:pPr>
        <w:pStyle w:val="Prrafodelista"/>
        <w:ind w:left="0"/>
        <w:jc w:val="center"/>
        <w:rPr>
          <w:rFonts w:ascii="Times New Roman" w:hAnsi="Times New Roman"/>
          <w:b/>
          <w:sz w:val="20"/>
          <w:szCs w:val="20"/>
        </w:rPr>
      </w:pPr>
    </w:p>
    <w:p w:rsidR="006F2732" w:rsidRPr="008F785A" w:rsidRDefault="006F2732" w:rsidP="006F2732">
      <w:pPr>
        <w:pStyle w:val="Prrafodelista"/>
        <w:ind w:left="0"/>
        <w:jc w:val="center"/>
        <w:rPr>
          <w:rFonts w:ascii="Times New Roman" w:hAnsi="Times New Roman"/>
          <w:b/>
          <w:sz w:val="20"/>
          <w:szCs w:val="20"/>
        </w:rPr>
      </w:pPr>
      <w:r w:rsidRPr="008F785A">
        <w:rPr>
          <w:rFonts w:ascii="Times New Roman" w:hAnsi="Times New Roman"/>
          <w:b/>
          <w:sz w:val="20"/>
          <w:szCs w:val="20"/>
        </w:rPr>
        <w:t>Resumen</w:t>
      </w:r>
    </w:p>
    <w:p w:rsidR="008F785A" w:rsidRDefault="008F785A" w:rsidP="006F2732">
      <w:pPr>
        <w:pStyle w:val="Prrafodelista"/>
        <w:ind w:left="0"/>
        <w:rPr>
          <w:rFonts w:ascii="Times New Roman" w:hAnsi="Times New Roman"/>
          <w:sz w:val="20"/>
          <w:szCs w:val="20"/>
        </w:rPr>
      </w:pPr>
    </w:p>
    <w:p w:rsidR="00BE0997" w:rsidRDefault="0077692E" w:rsidP="006F2732">
      <w:pPr>
        <w:pStyle w:val="Prrafodelista"/>
        <w:ind w:left="0"/>
        <w:rPr>
          <w:rFonts w:ascii="Times New Roman" w:hAnsi="Times New Roman"/>
          <w:sz w:val="20"/>
          <w:szCs w:val="20"/>
        </w:rPr>
      </w:pPr>
      <w:r>
        <w:rPr>
          <w:rFonts w:ascii="Times New Roman" w:hAnsi="Times New Roman"/>
          <w:sz w:val="20"/>
          <w:szCs w:val="20"/>
        </w:rPr>
        <w:t xml:space="preserve">En este trabajo se estudian predicciones a partir de modelos ARFIMA y FOU para </w:t>
      </w:r>
      <w:r w:rsidR="00D645FD">
        <w:rPr>
          <w:rFonts w:ascii="Times New Roman" w:hAnsi="Times New Roman"/>
          <w:sz w:val="20"/>
          <w:szCs w:val="20"/>
        </w:rPr>
        <w:t xml:space="preserve">la </w:t>
      </w:r>
      <w:r w:rsidR="0048000B">
        <w:rPr>
          <w:rFonts w:ascii="Times New Roman" w:hAnsi="Times New Roman"/>
          <w:sz w:val="20"/>
          <w:szCs w:val="20"/>
        </w:rPr>
        <w:t>serie de datos semanales de</w:t>
      </w:r>
      <w:r w:rsidR="00D645FD">
        <w:rPr>
          <w:rFonts w:ascii="Times New Roman" w:hAnsi="Times New Roman"/>
          <w:sz w:val="20"/>
          <w:szCs w:val="20"/>
        </w:rPr>
        <w:t xml:space="preserve"> energía afluente generada por las represas hidroeléctricas de Uruguay</w:t>
      </w:r>
      <w:r w:rsidR="00284B22">
        <w:rPr>
          <w:rFonts w:ascii="Times New Roman" w:hAnsi="Times New Roman"/>
          <w:sz w:val="20"/>
          <w:szCs w:val="20"/>
        </w:rPr>
        <w:t xml:space="preserve"> entre 1909 y 2012</w:t>
      </w:r>
      <w:r w:rsidR="008F785A">
        <w:rPr>
          <w:rFonts w:ascii="Times New Roman" w:hAnsi="Times New Roman"/>
          <w:sz w:val="20"/>
          <w:szCs w:val="20"/>
        </w:rPr>
        <w:t xml:space="preserve">. </w:t>
      </w:r>
      <w:r>
        <w:rPr>
          <w:rFonts w:ascii="Times New Roman" w:hAnsi="Times New Roman"/>
          <w:sz w:val="20"/>
          <w:szCs w:val="20"/>
        </w:rPr>
        <w:t>Se describe la serie de datos,</w:t>
      </w:r>
      <w:r w:rsidR="00906FF5">
        <w:rPr>
          <w:rFonts w:ascii="Times New Roman" w:hAnsi="Times New Roman"/>
          <w:sz w:val="20"/>
          <w:szCs w:val="20"/>
        </w:rPr>
        <w:t xml:space="preserve"> </w:t>
      </w:r>
      <w:r w:rsidR="004F1DBE">
        <w:rPr>
          <w:rFonts w:ascii="Times New Roman" w:hAnsi="Times New Roman"/>
          <w:sz w:val="20"/>
          <w:szCs w:val="20"/>
        </w:rPr>
        <w:t xml:space="preserve">y </w:t>
      </w:r>
      <w:r>
        <w:rPr>
          <w:rFonts w:ascii="Times New Roman" w:hAnsi="Times New Roman"/>
          <w:sz w:val="20"/>
          <w:szCs w:val="20"/>
        </w:rPr>
        <w:t>median</w:t>
      </w:r>
      <w:r w:rsidR="002266BA">
        <w:rPr>
          <w:rFonts w:ascii="Times New Roman" w:hAnsi="Times New Roman"/>
          <w:sz w:val="20"/>
          <w:szCs w:val="20"/>
        </w:rPr>
        <w:t>te la estimación del exponente</w:t>
      </w:r>
      <w:r>
        <w:rPr>
          <w:rFonts w:ascii="Times New Roman" w:hAnsi="Times New Roman"/>
          <w:sz w:val="20"/>
          <w:szCs w:val="20"/>
        </w:rPr>
        <w:t xml:space="preserve"> de </w:t>
      </w:r>
      <w:proofErr w:type="spellStart"/>
      <w:r>
        <w:rPr>
          <w:rFonts w:ascii="Times New Roman" w:hAnsi="Times New Roman"/>
          <w:sz w:val="20"/>
          <w:szCs w:val="20"/>
        </w:rPr>
        <w:t>Hurst</w:t>
      </w:r>
      <w:proofErr w:type="spellEnd"/>
      <w:r>
        <w:rPr>
          <w:rFonts w:ascii="Times New Roman" w:hAnsi="Times New Roman"/>
          <w:sz w:val="20"/>
          <w:szCs w:val="20"/>
        </w:rPr>
        <w:t xml:space="preserve"> s</w:t>
      </w:r>
      <w:r w:rsidR="00D645FD">
        <w:rPr>
          <w:rFonts w:ascii="Times New Roman" w:hAnsi="Times New Roman"/>
          <w:sz w:val="20"/>
          <w:szCs w:val="20"/>
        </w:rPr>
        <w:t>e muestra la conveniencia de modelar a trav</w:t>
      </w:r>
      <w:r w:rsidR="00284B22">
        <w:rPr>
          <w:rFonts w:ascii="Times New Roman" w:hAnsi="Times New Roman"/>
          <w:sz w:val="20"/>
          <w:szCs w:val="20"/>
        </w:rPr>
        <w:t>és de procesos de memoria larga</w:t>
      </w:r>
      <w:r w:rsidR="004F1DBE">
        <w:rPr>
          <w:rFonts w:ascii="Times New Roman" w:hAnsi="Times New Roman"/>
          <w:sz w:val="20"/>
          <w:szCs w:val="20"/>
        </w:rPr>
        <w:t>. S</w:t>
      </w:r>
      <w:r w:rsidR="00D645FD">
        <w:rPr>
          <w:rFonts w:ascii="Times New Roman" w:hAnsi="Times New Roman"/>
          <w:sz w:val="20"/>
          <w:szCs w:val="20"/>
        </w:rPr>
        <w:t>e presentan</w:t>
      </w:r>
      <w:r w:rsidR="00D645FD" w:rsidRPr="008F785A">
        <w:rPr>
          <w:rFonts w:ascii="Times New Roman" w:hAnsi="Times New Roman"/>
          <w:sz w:val="20"/>
          <w:szCs w:val="20"/>
        </w:rPr>
        <w:t xml:space="preserve"> dos familias de modelos de s</w:t>
      </w:r>
      <w:r w:rsidR="00D645FD">
        <w:rPr>
          <w:rFonts w:ascii="Times New Roman" w:hAnsi="Times New Roman"/>
          <w:sz w:val="20"/>
          <w:szCs w:val="20"/>
        </w:rPr>
        <w:t>eries de tiempo de este tipo</w:t>
      </w:r>
      <w:r w:rsidR="00D645FD" w:rsidRPr="008F785A">
        <w:rPr>
          <w:rFonts w:ascii="Times New Roman" w:hAnsi="Times New Roman"/>
          <w:sz w:val="20"/>
          <w:szCs w:val="20"/>
        </w:rPr>
        <w:t xml:space="preserve">, los ARFIMA y los </w:t>
      </w:r>
      <w:r w:rsidR="00D645FD">
        <w:rPr>
          <w:rFonts w:ascii="Times New Roman" w:hAnsi="Times New Roman"/>
          <w:sz w:val="20"/>
          <w:szCs w:val="20"/>
        </w:rPr>
        <w:t>FOU (</w:t>
      </w:r>
      <w:proofErr w:type="spellStart"/>
      <w:r w:rsidR="00D645FD">
        <w:rPr>
          <w:rFonts w:ascii="Times New Roman" w:hAnsi="Times New Roman"/>
          <w:sz w:val="20"/>
          <w:szCs w:val="20"/>
        </w:rPr>
        <w:t>Ornstein-Uhlenbeck</w:t>
      </w:r>
      <w:proofErr w:type="spellEnd"/>
      <w:r w:rsidR="00D645FD">
        <w:rPr>
          <w:rFonts w:ascii="Times New Roman" w:hAnsi="Times New Roman"/>
          <w:sz w:val="20"/>
          <w:szCs w:val="20"/>
        </w:rPr>
        <w:t xml:space="preserve"> fraccionarios). </w:t>
      </w:r>
      <w:r w:rsidR="001301EA">
        <w:rPr>
          <w:rFonts w:ascii="Times New Roman" w:hAnsi="Times New Roman"/>
          <w:sz w:val="20"/>
          <w:szCs w:val="20"/>
        </w:rPr>
        <w:t>Se estiman sus parámetros y se compara el rendimiento de los mismos teniendo en cuenta su poder predictivo.</w:t>
      </w:r>
    </w:p>
    <w:p w:rsidR="008835E6" w:rsidRDefault="008835E6" w:rsidP="006F2732">
      <w:pPr>
        <w:pStyle w:val="Prrafodelista"/>
        <w:ind w:left="0"/>
        <w:rPr>
          <w:rFonts w:ascii="Times New Roman" w:hAnsi="Times New Roman"/>
          <w:sz w:val="20"/>
          <w:szCs w:val="20"/>
        </w:rPr>
      </w:pPr>
      <w:r w:rsidRPr="008835E6">
        <w:rPr>
          <w:rFonts w:ascii="Times New Roman" w:hAnsi="Times New Roman"/>
          <w:b/>
          <w:sz w:val="20"/>
          <w:szCs w:val="20"/>
        </w:rPr>
        <w:t>Palabras clave:</w:t>
      </w:r>
      <w:r>
        <w:rPr>
          <w:rFonts w:ascii="Times New Roman" w:hAnsi="Times New Roman"/>
          <w:sz w:val="20"/>
          <w:szCs w:val="20"/>
        </w:rPr>
        <w:t xml:space="preserve"> modelos ARFIMA, </w:t>
      </w:r>
      <w:proofErr w:type="spellStart"/>
      <w:r>
        <w:rPr>
          <w:rFonts w:ascii="Times New Roman" w:hAnsi="Times New Roman"/>
          <w:sz w:val="20"/>
          <w:szCs w:val="20"/>
        </w:rPr>
        <w:t>Ornstein-Uhlenbeck</w:t>
      </w:r>
      <w:proofErr w:type="spellEnd"/>
      <w:r>
        <w:rPr>
          <w:rFonts w:ascii="Times New Roman" w:hAnsi="Times New Roman"/>
          <w:sz w:val="20"/>
          <w:szCs w:val="20"/>
        </w:rPr>
        <w:t xml:space="preserve"> fraccionarios, memoria larga.</w:t>
      </w:r>
    </w:p>
    <w:p w:rsidR="008835E6" w:rsidRDefault="008835E6" w:rsidP="006F2732">
      <w:pPr>
        <w:pStyle w:val="Prrafodelista"/>
        <w:ind w:left="0"/>
        <w:rPr>
          <w:rFonts w:ascii="Times New Roman" w:hAnsi="Times New Roman"/>
          <w:sz w:val="20"/>
          <w:szCs w:val="20"/>
        </w:rPr>
      </w:pPr>
    </w:p>
    <w:p w:rsidR="00127089" w:rsidRPr="00BE276A" w:rsidRDefault="00D645FD" w:rsidP="00127089">
      <w:pPr>
        <w:pStyle w:val="Prrafodelista"/>
        <w:ind w:left="0"/>
        <w:jc w:val="center"/>
        <w:rPr>
          <w:rFonts w:ascii="Times New Roman" w:hAnsi="Times New Roman"/>
          <w:b/>
          <w:sz w:val="20"/>
          <w:szCs w:val="20"/>
          <w:lang w:val="en-US"/>
        </w:rPr>
      </w:pPr>
      <w:r w:rsidRPr="00BE276A">
        <w:rPr>
          <w:rFonts w:ascii="Times New Roman" w:hAnsi="Times New Roman"/>
          <w:b/>
          <w:sz w:val="20"/>
          <w:szCs w:val="20"/>
          <w:lang w:val="en-US"/>
        </w:rPr>
        <w:t>Abstract</w:t>
      </w:r>
    </w:p>
    <w:p w:rsidR="00127089" w:rsidRPr="00BE276A" w:rsidRDefault="00127089" w:rsidP="00127089">
      <w:pPr>
        <w:pStyle w:val="Prrafodelista"/>
        <w:ind w:left="0"/>
        <w:rPr>
          <w:rFonts w:ascii="Times New Roman" w:hAnsi="Times New Roman"/>
          <w:b/>
          <w:sz w:val="20"/>
          <w:szCs w:val="20"/>
          <w:lang w:val="en-US"/>
        </w:rPr>
      </w:pPr>
    </w:p>
    <w:p w:rsidR="0049196A" w:rsidRDefault="00A301AA" w:rsidP="006F2732">
      <w:pPr>
        <w:pStyle w:val="Prrafodelista"/>
        <w:ind w:left="0"/>
        <w:rPr>
          <w:rFonts w:ascii="Times New Roman" w:hAnsi="Times New Roman"/>
          <w:sz w:val="20"/>
          <w:szCs w:val="20"/>
          <w:lang w:val="en-US"/>
        </w:rPr>
      </w:pPr>
      <w:r w:rsidRPr="00A301AA">
        <w:rPr>
          <w:rFonts w:ascii="Times New Roman" w:hAnsi="Times New Roman"/>
          <w:sz w:val="20"/>
          <w:szCs w:val="20"/>
          <w:lang w:val="en-US"/>
        </w:rPr>
        <w:t xml:space="preserve">In this work we study predictions from ARFIMA and FOU models for the weekly data series of affluent energy generated by hydroelectric dams in Uruguay between 1909 and 2012. The </w:t>
      </w:r>
      <w:r>
        <w:rPr>
          <w:rFonts w:ascii="Times New Roman" w:hAnsi="Times New Roman"/>
          <w:sz w:val="20"/>
          <w:szCs w:val="20"/>
          <w:lang w:val="en-US"/>
        </w:rPr>
        <w:t>estimation of Hurst coefficient</w:t>
      </w:r>
      <w:r w:rsidRPr="00A301AA">
        <w:rPr>
          <w:rFonts w:ascii="Times New Roman" w:hAnsi="Times New Roman"/>
          <w:sz w:val="20"/>
          <w:szCs w:val="20"/>
          <w:lang w:val="en-US"/>
        </w:rPr>
        <w:t xml:space="preserve"> suggests modeling through long memory time series</w:t>
      </w:r>
      <w:r>
        <w:rPr>
          <w:rFonts w:ascii="Times New Roman" w:hAnsi="Times New Roman"/>
          <w:sz w:val="20"/>
          <w:szCs w:val="20"/>
          <w:lang w:val="en-US"/>
        </w:rPr>
        <w:t xml:space="preserve">. </w:t>
      </w:r>
      <w:r w:rsidR="000017F9">
        <w:rPr>
          <w:rFonts w:ascii="Times New Roman" w:hAnsi="Times New Roman"/>
          <w:sz w:val="20"/>
          <w:szCs w:val="20"/>
          <w:lang w:val="en-US"/>
        </w:rPr>
        <w:t>W</w:t>
      </w:r>
      <w:r w:rsidRPr="00A301AA">
        <w:rPr>
          <w:rFonts w:ascii="Times New Roman" w:hAnsi="Times New Roman"/>
          <w:sz w:val="20"/>
          <w:szCs w:val="20"/>
          <w:lang w:val="en-US"/>
        </w:rPr>
        <w:t>e present two families of time series models of this type, ARFIMA and FO</w:t>
      </w:r>
      <w:r w:rsidR="00A04A15">
        <w:rPr>
          <w:rFonts w:ascii="Times New Roman" w:hAnsi="Times New Roman"/>
          <w:sz w:val="20"/>
          <w:szCs w:val="20"/>
          <w:lang w:val="en-US"/>
        </w:rPr>
        <w:t>U (fractional Ornstein-</w:t>
      </w:r>
      <w:proofErr w:type="spellStart"/>
      <w:r w:rsidR="00A04A15">
        <w:rPr>
          <w:rFonts w:ascii="Times New Roman" w:hAnsi="Times New Roman"/>
          <w:sz w:val="20"/>
          <w:szCs w:val="20"/>
          <w:lang w:val="en-US"/>
        </w:rPr>
        <w:t>Uhlenbeck</w:t>
      </w:r>
      <w:proofErr w:type="spellEnd"/>
      <w:r w:rsidRPr="00A301AA">
        <w:rPr>
          <w:rFonts w:ascii="Times New Roman" w:hAnsi="Times New Roman"/>
          <w:sz w:val="20"/>
          <w:szCs w:val="20"/>
          <w:lang w:val="en-US"/>
        </w:rPr>
        <w:t>)</w:t>
      </w:r>
      <w:r w:rsidR="000017F9">
        <w:rPr>
          <w:rFonts w:ascii="Times New Roman" w:hAnsi="Times New Roman"/>
          <w:sz w:val="20"/>
          <w:szCs w:val="20"/>
          <w:lang w:val="en-US"/>
        </w:rPr>
        <w:t xml:space="preserve"> models</w:t>
      </w:r>
      <w:r w:rsidRPr="00A301AA">
        <w:rPr>
          <w:rFonts w:ascii="Times New Roman" w:hAnsi="Times New Roman"/>
          <w:sz w:val="20"/>
          <w:szCs w:val="20"/>
          <w:lang w:val="en-US"/>
        </w:rPr>
        <w:t>. Thei</w:t>
      </w:r>
      <w:r w:rsidR="000017F9">
        <w:rPr>
          <w:rFonts w:ascii="Times New Roman" w:hAnsi="Times New Roman"/>
          <w:sz w:val="20"/>
          <w:szCs w:val="20"/>
          <w:lang w:val="en-US"/>
        </w:rPr>
        <w:t xml:space="preserve">r parameters are estimated and </w:t>
      </w:r>
      <w:r w:rsidR="000017F9" w:rsidRPr="00A301AA">
        <w:rPr>
          <w:rFonts w:ascii="Times New Roman" w:hAnsi="Times New Roman"/>
          <w:sz w:val="20"/>
          <w:szCs w:val="20"/>
          <w:lang w:val="en-US"/>
        </w:rPr>
        <w:t xml:space="preserve">taking into account their </w:t>
      </w:r>
      <w:r w:rsidR="000017F9">
        <w:rPr>
          <w:rFonts w:ascii="Times New Roman" w:hAnsi="Times New Roman"/>
          <w:sz w:val="20"/>
          <w:szCs w:val="20"/>
          <w:lang w:val="en-US"/>
        </w:rPr>
        <w:t>predictive power, their performance is compared.</w:t>
      </w:r>
    </w:p>
    <w:p w:rsidR="008835E6" w:rsidRPr="008835E6" w:rsidRDefault="008835E6" w:rsidP="006F2732">
      <w:pPr>
        <w:pStyle w:val="Prrafodelista"/>
        <w:ind w:left="0"/>
        <w:rPr>
          <w:rFonts w:ascii="Times New Roman" w:hAnsi="Times New Roman"/>
          <w:b/>
          <w:sz w:val="20"/>
          <w:szCs w:val="20"/>
          <w:lang w:val="en-US"/>
        </w:rPr>
      </w:pPr>
      <w:r>
        <w:rPr>
          <w:rFonts w:ascii="Times New Roman" w:hAnsi="Times New Roman"/>
          <w:b/>
          <w:sz w:val="20"/>
          <w:szCs w:val="20"/>
          <w:lang w:val="en-US"/>
        </w:rPr>
        <w:t xml:space="preserve">Keywords: </w:t>
      </w:r>
      <w:r w:rsidRPr="008835E6">
        <w:rPr>
          <w:rFonts w:ascii="Times New Roman" w:hAnsi="Times New Roman"/>
          <w:sz w:val="20"/>
          <w:szCs w:val="20"/>
          <w:lang w:val="en-US"/>
        </w:rPr>
        <w:t>ARFIMA models, fractional Ornstein-</w:t>
      </w:r>
      <w:proofErr w:type="spellStart"/>
      <w:r w:rsidRPr="008835E6">
        <w:rPr>
          <w:rFonts w:ascii="Times New Roman" w:hAnsi="Times New Roman"/>
          <w:sz w:val="20"/>
          <w:szCs w:val="20"/>
          <w:lang w:val="en-US"/>
        </w:rPr>
        <w:t>Uhlenbeck</w:t>
      </w:r>
      <w:proofErr w:type="spellEnd"/>
      <w:r w:rsidRPr="008835E6">
        <w:rPr>
          <w:rFonts w:ascii="Times New Roman" w:hAnsi="Times New Roman"/>
          <w:sz w:val="20"/>
          <w:szCs w:val="20"/>
          <w:lang w:val="en-US"/>
        </w:rPr>
        <w:t>, long range dependence.</w:t>
      </w:r>
    </w:p>
    <w:p w:rsidR="008835E6" w:rsidRPr="008835E6" w:rsidRDefault="001301EA" w:rsidP="008835E6">
      <w:pPr>
        <w:numPr>
          <w:ilvl w:val="0"/>
          <w:numId w:val="4"/>
        </w:numPr>
        <w:ind w:left="284" w:hanging="284"/>
        <w:jc w:val="both"/>
        <w:rPr>
          <w:rFonts w:ascii="Times New Roman" w:hAnsi="Times New Roman"/>
          <w:b/>
          <w:sz w:val="20"/>
          <w:szCs w:val="20"/>
        </w:rPr>
      </w:pPr>
      <w:r w:rsidRPr="008835E6">
        <w:rPr>
          <w:rFonts w:ascii="Times New Roman" w:hAnsi="Times New Roman"/>
          <w:b/>
          <w:sz w:val="20"/>
          <w:szCs w:val="20"/>
        </w:rPr>
        <w:t>Introducción.</w:t>
      </w:r>
    </w:p>
    <w:p w:rsidR="001301EA" w:rsidRPr="008F785A" w:rsidRDefault="008835E6" w:rsidP="001301EA">
      <w:pPr>
        <w:pStyle w:val="Prrafodelista"/>
        <w:ind w:left="0"/>
        <w:rPr>
          <w:rFonts w:ascii="Times New Roman" w:hAnsi="Times New Roman"/>
          <w:sz w:val="20"/>
          <w:szCs w:val="20"/>
        </w:rPr>
      </w:pPr>
      <w:r>
        <w:rPr>
          <w:rFonts w:ascii="Times New Roman" w:hAnsi="Times New Roman"/>
          <w:sz w:val="20"/>
          <w:szCs w:val="20"/>
        </w:rPr>
        <w:t>En estadística cuando estamos frente a un conjunto de datos</w:t>
      </w:r>
      <w:r w:rsidR="002F3F30" w:rsidRPr="00DA1AEE">
        <w:rPr>
          <w:position w:val="-14"/>
          <w:sz w:val="20"/>
          <w:szCs w:val="20"/>
        </w:rPr>
        <w:object w:dxaOrig="1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18.85pt" o:ole="" filled="t">
            <v:fill color2="black"/>
            <v:imagedata r:id="rId8" o:title=""/>
          </v:shape>
          <o:OLEObject Type="Embed" ProgID="Equation.DSMT4" ShapeID="_x0000_i1025" DrawAspect="Content" ObjectID="_1569182760" r:id="rId9"/>
        </w:object>
      </w:r>
      <w:r w:rsidR="004F1DBE">
        <w:rPr>
          <w:rFonts w:ascii="Times New Roman" w:hAnsi="Times New Roman"/>
          <w:sz w:val="20"/>
          <w:szCs w:val="20"/>
        </w:rPr>
        <w:t xml:space="preserve">que responden a mediciones de cierta variable a </w:t>
      </w:r>
      <w:r>
        <w:rPr>
          <w:rFonts w:ascii="Times New Roman" w:hAnsi="Times New Roman"/>
          <w:sz w:val="20"/>
          <w:szCs w:val="20"/>
        </w:rPr>
        <w:t>través del tiempo, se dice que estamos frente a una serie de tiempo. L</w:t>
      </w:r>
      <w:r w:rsidR="00DA1AEE">
        <w:rPr>
          <w:rFonts w:ascii="Times New Roman" w:hAnsi="Times New Roman"/>
          <w:sz w:val="20"/>
          <w:szCs w:val="20"/>
        </w:rPr>
        <w:t xml:space="preserve">os modelos que existen para las series de tiempo, </w:t>
      </w:r>
      <w:r>
        <w:rPr>
          <w:rFonts w:ascii="Times New Roman" w:hAnsi="Times New Roman"/>
          <w:sz w:val="20"/>
          <w:szCs w:val="20"/>
        </w:rPr>
        <w:t xml:space="preserve"> tienen en cuenta que la observación de un dato en el instante </w:t>
      </w:r>
      <w:r w:rsidRPr="008835E6">
        <w:rPr>
          <w:rFonts w:ascii="Times New Roman" w:hAnsi="Times New Roman"/>
          <w:i/>
          <w:sz w:val="20"/>
          <w:szCs w:val="20"/>
        </w:rPr>
        <w:t>t</w:t>
      </w:r>
      <w:r>
        <w:rPr>
          <w:rFonts w:ascii="Times New Roman" w:hAnsi="Times New Roman"/>
          <w:i/>
          <w:sz w:val="20"/>
          <w:szCs w:val="20"/>
        </w:rPr>
        <w:t xml:space="preserve"> </w:t>
      </w:r>
      <w:r>
        <w:rPr>
          <w:rFonts w:ascii="Times New Roman" w:hAnsi="Times New Roman"/>
          <w:sz w:val="20"/>
          <w:szCs w:val="20"/>
        </w:rPr>
        <w:t>depende de las o</w:t>
      </w:r>
      <w:r w:rsidR="005D29A4">
        <w:rPr>
          <w:rFonts w:ascii="Times New Roman" w:hAnsi="Times New Roman"/>
          <w:sz w:val="20"/>
          <w:szCs w:val="20"/>
        </w:rPr>
        <w:t xml:space="preserve">bservaciones anteriores y es de uso común el </w:t>
      </w:r>
      <w:r>
        <w:rPr>
          <w:rFonts w:ascii="Times New Roman" w:hAnsi="Times New Roman"/>
          <w:sz w:val="20"/>
          <w:szCs w:val="20"/>
        </w:rPr>
        <w:t xml:space="preserve"> </w:t>
      </w:r>
      <w:r w:rsidR="005D29A4">
        <w:rPr>
          <w:rFonts w:ascii="Times New Roman" w:hAnsi="Times New Roman"/>
          <w:sz w:val="20"/>
          <w:szCs w:val="20"/>
        </w:rPr>
        <w:t xml:space="preserve">trabajar con modelos </w:t>
      </w:r>
      <w:r w:rsidR="00DA1AEE">
        <w:rPr>
          <w:rFonts w:ascii="Times New Roman" w:hAnsi="Times New Roman"/>
          <w:sz w:val="20"/>
          <w:szCs w:val="20"/>
        </w:rPr>
        <w:t xml:space="preserve">llamados </w:t>
      </w:r>
      <w:r w:rsidR="005D29A4">
        <w:rPr>
          <w:rFonts w:ascii="Times New Roman" w:hAnsi="Times New Roman"/>
          <w:sz w:val="20"/>
          <w:szCs w:val="20"/>
        </w:rPr>
        <w:t xml:space="preserve">estacionarios (donde la dependencia entre una variable medida en el instante </w:t>
      </w:r>
      <w:r w:rsidR="005D29A4">
        <w:rPr>
          <w:rFonts w:ascii="Times New Roman" w:hAnsi="Times New Roman"/>
          <w:i/>
          <w:sz w:val="20"/>
          <w:szCs w:val="20"/>
        </w:rPr>
        <w:t xml:space="preserve">t </w:t>
      </w:r>
      <w:r w:rsidR="005D29A4">
        <w:rPr>
          <w:rFonts w:ascii="Times New Roman" w:hAnsi="Times New Roman"/>
          <w:sz w:val="20"/>
          <w:szCs w:val="20"/>
        </w:rPr>
        <w:t xml:space="preserve">y la medición de la variable en el instante </w:t>
      </w:r>
      <w:proofErr w:type="spellStart"/>
      <w:r w:rsidR="005D29A4">
        <w:rPr>
          <w:rFonts w:ascii="Times New Roman" w:hAnsi="Times New Roman"/>
          <w:i/>
          <w:sz w:val="20"/>
          <w:szCs w:val="20"/>
        </w:rPr>
        <w:t>t+k</w:t>
      </w:r>
      <w:proofErr w:type="spellEnd"/>
      <w:r w:rsidR="005D29A4">
        <w:rPr>
          <w:rFonts w:ascii="Times New Roman" w:hAnsi="Times New Roman"/>
          <w:sz w:val="20"/>
          <w:szCs w:val="20"/>
        </w:rPr>
        <w:t xml:space="preserve"> no depende de </w:t>
      </w:r>
      <w:r w:rsidR="005D29A4">
        <w:rPr>
          <w:rFonts w:ascii="Times New Roman" w:hAnsi="Times New Roman"/>
          <w:i/>
          <w:sz w:val="20"/>
          <w:szCs w:val="20"/>
        </w:rPr>
        <w:t>t</w:t>
      </w:r>
      <w:r w:rsidR="005D29A4">
        <w:rPr>
          <w:rFonts w:ascii="Times New Roman" w:hAnsi="Times New Roman"/>
          <w:sz w:val="20"/>
          <w:szCs w:val="20"/>
        </w:rPr>
        <w:t>)</w:t>
      </w:r>
      <w:r w:rsidR="005D29A4">
        <w:rPr>
          <w:rFonts w:ascii="Times New Roman" w:hAnsi="Times New Roman"/>
          <w:i/>
          <w:sz w:val="20"/>
          <w:szCs w:val="20"/>
        </w:rPr>
        <w:t xml:space="preserve">. </w:t>
      </w:r>
      <w:r w:rsidR="005D29A4">
        <w:rPr>
          <w:rFonts w:ascii="Times New Roman" w:hAnsi="Times New Roman"/>
          <w:sz w:val="20"/>
          <w:szCs w:val="20"/>
        </w:rPr>
        <w:t>Si las variables consideradas</w:t>
      </w:r>
      <w:r w:rsidR="004F1DBE">
        <w:rPr>
          <w:rFonts w:ascii="Times New Roman" w:hAnsi="Times New Roman"/>
          <w:sz w:val="20"/>
          <w:szCs w:val="20"/>
        </w:rPr>
        <w:t xml:space="preserve"> además</w:t>
      </w:r>
      <w:r w:rsidR="005D29A4">
        <w:rPr>
          <w:rFonts w:ascii="Times New Roman" w:hAnsi="Times New Roman"/>
          <w:sz w:val="20"/>
          <w:szCs w:val="20"/>
        </w:rPr>
        <w:t xml:space="preserve"> están centradas (es decir tienen esperanza nula), se utiliza como medida de dependencia el coeficiente de correlación entre </w:t>
      </w:r>
      <w:r w:rsidR="002F3F30" w:rsidRPr="005D29A4">
        <w:rPr>
          <w:position w:val="-12"/>
          <w:sz w:val="20"/>
          <w:szCs w:val="20"/>
        </w:rPr>
        <w:object w:dxaOrig="300" w:dyaOrig="360">
          <v:shape id="_x0000_i1026" type="#_x0000_t75" style="width:15.4pt;height:18.1pt" o:ole="" filled="t">
            <v:fill color2="black"/>
            <v:imagedata r:id="rId10" o:title=""/>
          </v:shape>
          <o:OLEObject Type="Embed" ProgID="Equation.DSMT4" ShapeID="_x0000_i1026" DrawAspect="Content" ObjectID="_1569182761" r:id="rId11"/>
        </w:object>
      </w:r>
      <w:r w:rsidR="005D29A4">
        <w:rPr>
          <w:position w:val="-14"/>
          <w:sz w:val="20"/>
          <w:szCs w:val="20"/>
        </w:rPr>
        <w:t xml:space="preserve"> </w:t>
      </w:r>
      <w:r w:rsidR="0084589C">
        <w:rPr>
          <w:rFonts w:ascii="Times New Roman" w:hAnsi="Times New Roman"/>
          <w:sz w:val="20"/>
          <w:szCs w:val="20"/>
        </w:rPr>
        <w:t xml:space="preserve">y </w:t>
      </w:r>
      <w:r w:rsidR="002F3F30" w:rsidRPr="005D29A4">
        <w:rPr>
          <w:position w:val="-12"/>
          <w:sz w:val="20"/>
          <w:szCs w:val="20"/>
        </w:rPr>
        <w:object w:dxaOrig="440" w:dyaOrig="360">
          <v:shape id="_x0000_i1027" type="#_x0000_t75" style="width:22.35pt;height:18.1pt" o:ole="" filled="t">
            <v:fill color2="black"/>
            <v:imagedata r:id="rId12" o:title=""/>
          </v:shape>
          <o:OLEObject Type="Embed" ProgID="Equation.DSMT4" ShapeID="_x0000_i1027" DrawAspect="Content" ObjectID="_1569182762" r:id="rId13"/>
        </w:object>
      </w:r>
      <w:r w:rsidR="005D29A4">
        <w:rPr>
          <w:rFonts w:ascii="Times New Roman" w:hAnsi="Times New Roman"/>
          <w:sz w:val="20"/>
          <w:szCs w:val="20"/>
        </w:rPr>
        <w:t xml:space="preserve"> que llamaremos </w:t>
      </w:r>
      <w:r w:rsidR="004F1DBE" w:rsidRPr="004F1DBE">
        <w:rPr>
          <w:position w:val="-32"/>
          <w:sz w:val="20"/>
          <w:szCs w:val="20"/>
        </w:rPr>
        <w:object w:dxaOrig="3240" w:dyaOrig="740">
          <v:shape id="_x0000_i1028" type="#_x0000_t75" style="width:164.4pt;height:37.35pt" o:ole="" filled="t">
            <v:fill color2="black"/>
            <v:imagedata r:id="rId14" o:title=""/>
          </v:shape>
          <o:OLEObject Type="Embed" ProgID="Equation.DSMT4" ShapeID="_x0000_i1028" DrawAspect="Content" ObjectID="_1569182763" r:id="rId15"/>
        </w:object>
      </w:r>
      <w:r w:rsidR="005D29A4">
        <w:rPr>
          <w:rFonts w:ascii="Times New Roman" w:hAnsi="Times New Roman"/>
          <w:sz w:val="20"/>
          <w:szCs w:val="20"/>
        </w:rPr>
        <w:t xml:space="preserve"> </w:t>
      </w:r>
      <w:r w:rsidR="00F919EE">
        <w:rPr>
          <w:rFonts w:ascii="Times New Roman" w:hAnsi="Times New Roman"/>
          <w:sz w:val="20"/>
          <w:szCs w:val="20"/>
        </w:rPr>
        <w:t xml:space="preserve">y recibe el nombre de  función de </w:t>
      </w:r>
      <w:proofErr w:type="spellStart"/>
      <w:r w:rsidR="00F919EE">
        <w:rPr>
          <w:rFonts w:ascii="Times New Roman" w:hAnsi="Times New Roman"/>
          <w:sz w:val="20"/>
          <w:szCs w:val="20"/>
        </w:rPr>
        <w:t>autocorrelación</w:t>
      </w:r>
      <w:proofErr w:type="spellEnd"/>
      <w:r w:rsidR="00F919EE">
        <w:rPr>
          <w:rFonts w:ascii="Times New Roman" w:hAnsi="Times New Roman"/>
          <w:sz w:val="20"/>
          <w:szCs w:val="20"/>
        </w:rPr>
        <w:t xml:space="preserve"> de la serie. </w:t>
      </w:r>
      <w:r w:rsidR="005D29A4">
        <w:rPr>
          <w:rFonts w:ascii="Times New Roman" w:hAnsi="Times New Roman"/>
          <w:sz w:val="20"/>
          <w:szCs w:val="20"/>
        </w:rPr>
        <w:t>En la mayoría de las aplicaciones se cumple que</w:t>
      </w:r>
      <w:r w:rsidR="002F3F30" w:rsidRPr="002F3F30">
        <w:rPr>
          <w:position w:val="-12"/>
          <w:sz w:val="20"/>
          <w:szCs w:val="20"/>
        </w:rPr>
        <w:object w:dxaOrig="980" w:dyaOrig="360">
          <v:shape id="_x0000_i1029" type="#_x0000_t75" style="width:49.65pt;height:18.1pt" o:ole="" filled="t">
            <v:fill color2="black"/>
            <v:imagedata r:id="rId16" o:title=""/>
          </v:shape>
          <o:OLEObject Type="Embed" ProgID="Equation.DSMT4" ShapeID="_x0000_i1029" DrawAspect="Content" ObjectID="_1569182764" r:id="rId17"/>
        </w:object>
      </w:r>
      <w:r w:rsidR="005D29A4">
        <w:rPr>
          <w:rFonts w:ascii="Times New Roman" w:hAnsi="Times New Roman"/>
          <w:sz w:val="20"/>
          <w:szCs w:val="20"/>
        </w:rPr>
        <w:t xml:space="preserve">cuando </w:t>
      </w:r>
      <w:r w:rsidR="002F3F30" w:rsidRPr="008C4050">
        <w:rPr>
          <w:position w:val="-6"/>
          <w:sz w:val="20"/>
          <w:szCs w:val="20"/>
        </w:rPr>
        <w:object w:dxaOrig="800" w:dyaOrig="260">
          <v:shape id="_x0000_i1030" type="#_x0000_t75" style="width:40.45pt;height:13.5pt" o:ole="" filled="t">
            <v:fill color2="black"/>
            <v:imagedata r:id="rId18" o:title=""/>
          </v:shape>
          <o:OLEObject Type="Embed" ProgID="Equation.DSMT4" ShapeID="_x0000_i1030" DrawAspect="Content" ObjectID="_1569182765" r:id="rId19"/>
        </w:object>
      </w:r>
      <w:r w:rsidR="008C4050">
        <w:rPr>
          <w:rFonts w:ascii="Times New Roman" w:hAnsi="Times New Roman"/>
          <w:sz w:val="20"/>
          <w:szCs w:val="20"/>
        </w:rPr>
        <w:t>ya que habitualmente cuando dos observaciones están lejanas en el tiempo tienden a ser independientes</w:t>
      </w:r>
      <w:r w:rsidR="0062752A">
        <w:rPr>
          <w:rFonts w:ascii="Times New Roman" w:hAnsi="Times New Roman"/>
          <w:sz w:val="20"/>
          <w:szCs w:val="20"/>
        </w:rPr>
        <w:t xml:space="preserve"> entre sí</w:t>
      </w:r>
      <w:r w:rsidR="008C4050">
        <w:rPr>
          <w:rFonts w:ascii="Times New Roman" w:hAnsi="Times New Roman"/>
          <w:sz w:val="20"/>
          <w:szCs w:val="20"/>
        </w:rPr>
        <w:t>. Cua</w:t>
      </w:r>
      <w:r w:rsidR="005D29A4">
        <w:rPr>
          <w:rFonts w:ascii="Times New Roman" w:hAnsi="Times New Roman"/>
          <w:sz w:val="20"/>
          <w:szCs w:val="20"/>
        </w:rPr>
        <w:t xml:space="preserve">ndo </w:t>
      </w:r>
      <w:r w:rsidR="002F3F30" w:rsidRPr="005D29A4">
        <w:rPr>
          <w:position w:val="-28"/>
          <w:sz w:val="20"/>
          <w:szCs w:val="20"/>
        </w:rPr>
        <w:object w:dxaOrig="1420" w:dyaOrig="680">
          <v:shape id="_x0000_i1031" type="#_x0000_t75" style="width:1in;height:34.25pt" o:ole="" filled="t">
            <v:fill color2="black"/>
            <v:imagedata r:id="rId20" o:title=""/>
          </v:shape>
          <o:OLEObject Type="Embed" ProgID="Equation.DSMT4" ShapeID="_x0000_i1031" DrawAspect="Content" ObjectID="_1569182766" r:id="rId21"/>
        </w:object>
      </w:r>
      <w:r w:rsidR="005D29A4">
        <w:rPr>
          <w:rFonts w:ascii="Times New Roman" w:hAnsi="Times New Roman"/>
          <w:sz w:val="20"/>
          <w:szCs w:val="20"/>
        </w:rPr>
        <w:t>se dice que e</w:t>
      </w:r>
      <w:r w:rsidR="00C2301E">
        <w:rPr>
          <w:rFonts w:ascii="Times New Roman" w:hAnsi="Times New Roman"/>
          <w:sz w:val="20"/>
          <w:szCs w:val="20"/>
        </w:rPr>
        <w:t>stamos en presencia de un proceso</w:t>
      </w:r>
      <w:r w:rsidR="005D29A4">
        <w:rPr>
          <w:rFonts w:ascii="Times New Roman" w:hAnsi="Times New Roman"/>
          <w:sz w:val="20"/>
          <w:szCs w:val="20"/>
        </w:rPr>
        <w:t xml:space="preserve"> de memoria corta</w:t>
      </w:r>
      <w:r w:rsidR="008C4050">
        <w:rPr>
          <w:rFonts w:ascii="Times New Roman" w:hAnsi="Times New Roman"/>
          <w:sz w:val="20"/>
          <w:szCs w:val="20"/>
        </w:rPr>
        <w:t>, lo cual se puede leer como que la tendencia a cero de</w:t>
      </w:r>
      <w:r w:rsidR="002F3F30" w:rsidRPr="002F3F30">
        <w:rPr>
          <w:position w:val="-12"/>
          <w:sz w:val="20"/>
          <w:szCs w:val="20"/>
        </w:rPr>
        <w:object w:dxaOrig="560" w:dyaOrig="360">
          <v:shape id="_x0000_i1032" type="#_x0000_t75" style="width:28.5pt;height:18.1pt" o:ole="" filled="t">
            <v:fill color2="black"/>
            <v:imagedata r:id="rId22" o:title=""/>
          </v:shape>
          <o:OLEObject Type="Embed" ProgID="Equation.DSMT4" ShapeID="_x0000_i1032" DrawAspect="Content" ObjectID="_1569182767" r:id="rId23"/>
        </w:object>
      </w:r>
      <w:r w:rsidR="008C4050">
        <w:rPr>
          <w:rFonts w:ascii="Times New Roman" w:hAnsi="Times New Roman"/>
          <w:sz w:val="20"/>
          <w:szCs w:val="20"/>
        </w:rPr>
        <w:t xml:space="preserve">es rápida, mientras que cuando </w:t>
      </w:r>
      <w:r w:rsidR="002F3F30" w:rsidRPr="005D29A4">
        <w:rPr>
          <w:position w:val="-28"/>
          <w:sz w:val="20"/>
          <w:szCs w:val="20"/>
        </w:rPr>
        <w:object w:dxaOrig="1420" w:dyaOrig="680">
          <v:shape id="_x0000_i1033" type="#_x0000_t75" style="width:1in;height:34.25pt" o:ole="" filled="t">
            <v:fill color2="black"/>
            <v:imagedata r:id="rId24" o:title=""/>
          </v:shape>
          <o:OLEObject Type="Embed" ProgID="Equation.DSMT4" ShapeID="_x0000_i1033" DrawAspect="Content" ObjectID="_1569182768" r:id="rId25"/>
        </w:object>
      </w:r>
      <w:r w:rsidR="008C4050">
        <w:rPr>
          <w:rFonts w:ascii="Times New Roman" w:hAnsi="Times New Roman"/>
          <w:sz w:val="20"/>
          <w:szCs w:val="20"/>
        </w:rPr>
        <w:t xml:space="preserve">el proceso se </w:t>
      </w:r>
      <w:r w:rsidR="00A95326">
        <w:rPr>
          <w:rFonts w:ascii="Times New Roman" w:hAnsi="Times New Roman"/>
          <w:sz w:val="20"/>
          <w:szCs w:val="20"/>
        </w:rPr>
        <w:t>l</w:t>
      </w:r>
      <w:r w:rsidR="008C4050">
        <w:rPr>
          <w:rFonts w:ascii="Times New Roman" w:hAnsi="Times New Roman"/>
          <w:sz w:val="20"/>
          <w:szCs w:val="20"/>
        </w:rPr>
        <w:t>lama de memoria larga ya que ahora la tendencia a cero de</w:t>
      </w:r>
      <w:r w:rsidR="002F3F30" w:rsidRPr="002F3F30">
        <w:rPr>
          <w:position w:val="-12"/>
          <w:sz w:val="20"/>
          <w:szCs w:val="20"/>
        </w:rPr>
        <w:object w:dxaOrig="560" w:dyaOrig="360">
          <v:shape id="_x0000_i1034" type="#_x0000_t75" style="width:28.5pt;height:18.1pt" o:ole="" filled="t">
            <v:fill color2="black"/>
            <v:imagedata r:id="rId22" o:title=""/>
          </v:shape>
          <o:OLEObject Type="Embed" ProgID="Equation.DSMT4" ShapeID="_x0000_i1034" DrawAspect="Content" ObjectID="_1569182769" r:id="rId26"/>
        </w:object>
      </w:r>
      <w:r w:rsidR="008C4050">
        <w:rPr>
          <w:rFonts w:ascii="Times New Roman" w:hAnsi="Times New Roman"/>
          <w:sz w:val="20"/>
          <w:szCs w:val="20"/>
        </w:rPr>
        <w:t xml:space="preserve">es </w:t>
      </w:r>
      <w:r w:rsidR="0084589C">
        <w:rPr>
          <w:rFonts w:ascii="Times New Roman" w:hAnsi="Times New Roman"/>
          <w:sz w:val="20"/>
          <w:szCs w:val="20"/>
        </w:rPr>
        <w:t xml:space="preserve">más </w:t>
      </w:r>
      <w:r w:rsidR="008C4050">
        <w:rPr>
          <w:rFonts w:ascii="Times New Roman" w:hAnsi="Times New Roman"/>
          <w:sz w:val="20"/>
          <w:szCs w:val="20"/>
        </w:rPr>
        <w:t xml:space="preserve">lenta, </w:t>
      </w:r>
      <w:r w:rsidR="0084589C">
        <w:rPr>
          <w:rFonts w:ascii="Times New Roman" w:hAnsi="Times New Roman"/>
          <w:sz w:val="20"/>
          <w:szCs w:val="20"/>
        </w:rPr>
        <w:t>lo cual se interpreta de modo en</w:t>
      </w:r>
      <w:r w:rsidR="008C4050">
        <w:rPr>
          <w:rFonts w:ascii="Times New Roman" w:hAnsi="Times New Roman"/>
          <w:sz w:val="20"/>
          <w:szCs w:val="20"/>
        </w:rPr>
        <w:t xml:space="preserve"> que el valor de una observación en un instante de tiempo, puede estar siendo influido por </w:t>
      </w:r>
      <w:r w:rsidR="008C4050">
        <w:rPr>
          <w:rFonts w:ascii="Times New Roman" w:hAnsi="Times New Roman"/>
          <w:sz w:val="20"/>
          <w:szCs w:val="20"/>
        </w:rPr>
        <w:lastRenderedPageBreak/>
        <w:t xml:space="preserve">algunas observaciones pasadas bastante alejadas en el tiempo. </w:t>
      </w:r>
      <w:r w:rsidR="0062752A">
        <w:rPr>
          <w:rFonts w:ascii="Times New Roman" w:hAnsi="Times New Roman"/>
          <w:sz w:val="20"/>
          <w:szCs w:val="20"/>
        </w:rPr>
        <w:t>A partir d</w:t>
      </w:r>
      <w:r w:rsidR="0084589C">
        <w:rPr>
          <w:rFonts w:ascii="Times New Roman" w:hAnsi="Times New Roman"/>
          <w:sz w:val="20"/>
          <w:szCs w:val="20"/>
        </w:rPr>
        <w:t>el trabajo pio</w:t>
      </w:r>
      <w:r w:rsidR="00A10E31">
        <w:rPr>
          <w:rFonts w:ascii="Times New Roman" w:hAnsi="Times New Roman"/>
          <w:sz w:val="20"/>
          <w:szCs w:val="20"/>
        </w:rPr>
        <w:t xml:space="preserve">nero de </w:t>
      </w:r>
      <w:proofErr w:type="spellStart"/>
      <w:r w:rsidR="00A10E31">
        <w:rPr>
          <w:rFonts w:ascii="Times New Roman" w:hAnsi="Times New Roman"/>
          <w:sz w:val="20"/>
          <w:szCs w:val="20"/>
        </w:rPr>
        <w:t>Hurst</w:t>
      </w:r>
      <w:proofErr w:type="spellEnd"/>
      <w:r w:rsidR="00A10E31">
        <w:rPr>
          <w:rFonts w:ascii="Times New Roman" w:hAnsi="Times New Roman"/>
          <w:sz w:val="20"/>
          <w:szCs w:val="20"/>
        </w:rPr>
        <w:t xml:space="preserve"> [1]</w:t>
      </w:r>
      <w:r w:rsidR="0084589C">
        <w:rPr>
          <w:rFonts w:ascii="Times New Roman" w:hAnsi="Times New Roman"/>
          <w:sz w:val="20"/>
          <w:szCs w:val="20"/>
        </w:rPr>
        <w:t xml:space="preserve"> se ha detectado el fenómeno de la memoria larga en varias series de tiempo que tienen que ver con datos hidrológicos y climáticos, entre otros. </w:t>
      </w:r>
      <w:r w:rsidR="0062752A">
        <w:rPr>
          <w:rFonts w:ascii="Times New Roman" w:hAnsi="Times New Roman"/>
          <w:sz w:val="20"/>
          <w:szCs w:val="20"/>
        </w:rPr>
        <w:t>En muchos</w:t>
      </w:r>
      <w:r w:rsidR="000B6C73">
        <w:rPr>
          <w:rFonts w:ascii="Times New Roman" w:hAnsi="Times New Roman"/>
          <w:sz w:val="20"/>
          <w:szCs w:val="20"/>
        </w:rPr>
        <w:t xml:space="preserve"> modelos de serie de tiempo estacionarios, se cumple que</w:t>
      </w:r>
      <w:r w:rsidR="002F3F30" w:rsidRPr="002F3F30">
        <w:rPr>
          <w:position w:val="-12"/>
          <w:sz w:val="20"/>
          <w:szCs w:val="20"/>
        </w:rPr>
        <w:object w:dxaOrig="1320" w:dyaOrig="380">
          <v:shape id="_x0000_i1035" type="#_x0000_t75" style="width:66.6pt;height:18.85pt" o:ole="" filled="t">
            <v:fill color2="black"/>
            <v:imagedata r:id="rId27" o:title=""/>
          </v:shape>
          <o:OLEObject Type="Embed" ProgID="Equation.DSMT4" ShapeID="_x0000_i1035" DrawAspect="Content" ObjectID="_1569182770" r:id="rId28"/>
        </w:object>
      </w:r>
      <w:r w:rsidR="00852C65">
        <w:rPr>
          <w:rFonts w:ascii="Times New Roman" w:hAnsi="Times New Roman"/>
          <w:sz w:val="20"/>
          <w:szCs w:val="20"/>
        </w:rPr>
        <w:t>cuando</w:t>
      </w:r>
      <w:r w:rsidR="00852C65" w:rsidRPr="008C4050">
        <w:rPr>
          <w:position w:val="-6"/>
          <w:sz w:val="20"/>
          <w:szCs w:val="20"/>
        </w:rPr>
        <w:object w:dxaOrig="800" w:dyaOrig="260">
          <v:shape id="_x0000_i1036" type="#_x0000_t75" style="width:40.45pt;height:13.5pt" o:ole="" filled="t">
            <v:fill color2="black"/>
            <v:imagedata r:id="rId29" o:title=""/>
          </v:shape>
          <o:OLEObject Type="Embed" ProgID="Equation.DSMT4" ShapeID="_x0000_i1036" DrawAspect="Content" ObjectID="_1569182771" r:id="rId30"/>
        </w:object>
      </w:r>
      <w:r w:rsidR="00D313F0">
        <w:rPr>
          <w:rFonts w:ascii="Times New Roman" w:hAnsi="Times New Roman"/>
          <w:sz w:val="20"/>
          <w:szCs w:val="20"/>
        </w:rPr>
        <w:t xml:space="preserve">para cierta constante </w:t>
      </w:r>
      <w:r w:rsidR="00D313F0">
        <w:rPr>
          <w:rFonts w:ascii="Times New Roman" w:hAnsi="Times New Roman"/>
          <w:i/>
          <w:sz w:val="20"/>
          <w:szCs w:val="20"/>
        </w:rPr>
        <w:t xml:space="preserve">c </w:t>
      </w:r>
      <w:r w:rsidR="00D313F0">
        <w:rPr>
          <w:rFonts w:ascii="Times New Roman" w:hAnsi="Times New Roman"/>
          <w:sz w:val="20"/>
          <w:szCs w:val="20"/>
        </w:rPr>
        <w:t xml:space="preserve">positiva. </w:t>
      </w:r>
      <w:r w:rsidR="000B6C73">
        <w:rPr>
          <w:rFonts w:ascii="Times New Roman" w:hAnsi="Times New Roman"/>
          <w:sz w:val="20"/>
          <w:szCs w:val="20"/>
        </w:rPr>
        <w:t>De aquí se deduce que si</w:t>
      </w:r>
      <w:r w:rsidR="002F3F30" w:rsidRPr="00D313F0">
        <w:rPr>
          <w:position w:val="-6"/>
          <w:sz w:val="20"/>
          <w:szCs w:val="20"/>
        </w:rPr>
        <w:object w:dxaOrig="840" w:dyaOrig="260">
          <v:shape id="_x0000_i1037" type="#_x0000_t75" style="width:42.35pt;height:13.5pt" o:ole="" filled="t">
            <v:fill color2="black"/>
            <v:imagedata r:id="rId31" o:title=""/>
          </v:shape>
          <o:OLEObject Type="Embed" ProgID="Equation.DSMT4" ShapeID="_x0000_i1037" DrawAspect="Content" ObjectID="_1569182772" r:id="rId32"/>
        </w:object>
      </w:r>
      <w:r w:rsidR="000B6C73">
        <w:rPr>
          <w:rFonts w:ascii="Times New Roman" w:hAnsi="Times New Roman"/>
          <w:sz w:val="20"/>
          <w:szCs w:val="20"/>
        </w:rPr>
        <w:t xml:space="preserve"> estamos ante un proceso de memoria larga. El valor de </w:t>
      </w:r>
      <w:r w:rsidR="000B6C73">
        <w:rPr>
          <w:rFonts w:ascii="Times New Roman" w:hAnsi="Times New Roman"/>
          <w:i/>
          <w:sz w:val="20"/>
          <w:szCs w:val="20"/>
        </w:rPr>
        <w:t>H</w:t>
      </w:r>
      <w:r w:rsidR="00D313F0">
        <w:rPr>
          <w:rFonts w:ascii="Times New Roman" w:hAnsi="Times New Roman"/>
          <w:sz w:val="20"/>
          <w:szCs w:val="20"/>
        </w:rPr>
        <w:t xml:space="preserve"> recibe el nombre de exponente</w:t>
      </w:r>
      <w:r w:rsidR="000B6C73">
        <w:rPr>
          <w:rFonts w:ascii="Times New Roman" w:hAnsi="Times New Roman"/>
          <w:sz w:val="20"/>
          <w:szCs w:val="20"/>
        </w:rPr>
        <w:t xml:space="preserve"> de </w:t>
      </w:r>
      <w:proofErr w:type="spellStart"/>
      <w:r w:rsidR="000B6C73">
        <w:rPr>
          <w:rFonts w:ascii="Times New Roman" w:hAnsi="Times New Roman"/>
          <w:sz w:val="20"/>
          <w:szCs w:val="20"/>
        </w:rPr>
        <w:t>Hurst</w:t>
      </w:r>
      <w:proofErr w:type="spellEnd"/>
      <w:r w:rsidR="000B6C73">
        <w:rPr>
          <w:rFonts w:ascii="Times New Roman" w:hAnsi="Times New Roman"/>
          <w:sz w:val="20"/>
          <w:szCs w:val="20"/>
        </w:rPr>
        <w:t xml:space="preserve">.  </w:t>
      </w:r>
      <w:r w:rsidR="005130A4">
        <w:rPr>
          <w:rFonts w:ascii="Times New Roman" w:hAnsi="Times New Roman"/>
          <w:sz w:val="20"/>
          <w:szCs w:val="20"/>
        </w:rPr>
        <w:t>El presente trabajo es el producto de la investigación realizada en el proyecto ANII</w:t>
      </w:r>
      <w:r w:rsidR="00832249">
        <w:rPr>
          <w:rStyle w:val="Refdenotaalpie"/>
          <w:rFonts w:ascii="Times New Roman" w:hAnsi="Times New Roman"/>
          <w:sz w:val="20"/>
          <w:szCs w:val="20"/>
        </w:rPr>
        <w:footnoteReference w:id="3"/>
      </w:r>
      <w:r w:rsidR="00204C6A">
        <w:rPr>
          <w:rFonts w:ascii="Times New Roman" w:hAnsi="Times New Roman"/>
          <w:sz w:val="20"/>
          <w:szCs w:val="20"/>
        </w:rPr>
        <w:t xml:space="preserve"> </w:t>
      </w:r>
      <w:r w:rsidR="005130A4">
        <w:rPr>
          <w:rFonts w:ascii="Times New Roman" w:hAnsi="Times New Roman"/>
          <w:sz w:val="20"/>
          <w:szCs w:val="20"/>
        </w:rPr>
        <w:t xml:space="preserve"> “Seguro climático en contexto no estacionario” en lo que tiene que ver con la modelación estadística de la serie de energía afluente generada por las represas hidroeléctricas de Uruguay mediante series de tiempo de memoria larga.</w:t>
      </w:r>
      <w:r w:rsidR="005130A4">
        <w:rPr>
          <w:rFonts w:ascii="Times New Roman" w:hAnsi="Times New Roman"/>
          <w:sz w:val="24"/>
          <w:szCs w:val="24"/>
        </w:rPr>
        <w:t xml:space="preserve"> </w:t>
      </w:r>
      <w:r w:rsidR="00685C13">
        <w:rPr>
          <w:rFonts w:ascii="Times New Roman" w:hAnsi="Times New Roman"/>
          <w:sz w:val="20"/>
          <w:szCs w:val="20"/>
        </w:rPr>
        <w:t xml:space="preserve">En la sección </w:t>
      </w:r>
      <w:r w:rsidR="001301EA">
        <w:rPr>
          <w:rFonts w:ascii="Times New Roman" w:hAnsi="Times New Roman"/>
          <w:sz w:val="20"/>
          <w:szCs w:val="20"/>
        </w:rPr>
        <w:t>2</w:t>
      </w:r>
      <w:r w:rsidR="001301EA" w:rsidRPr="008F785A">
        <w:rPr>
          <w:rFonts w:ascii="Times New Roman" w:hAnsi="Times New Roman"/>
          <w:sz w:val="20"/>
          <w:szCs w:val="20"/>
        </w:rPr>
        <w:t xml:space="preserve"> se describe la serie de datos y se trazan los objetivos a persegui</w:t>
      </w:r>
      <w:r w:rsidR="001301EA">
        <w:rPr>
          <w:rFonts w:ascii="Times New Roman" w:hAnsi="Times New Roman"/>
          <w:sz w:val="20"/>
          <w:szCs w:val="20"/>
        </w:rPr>
        <w:t>r en el trabajo. En la sección 3</w:t>
      </w:r>
      <w:r w:rsidR="00685C13">
        <w:rPr>
          <w:rFonts w:ascii="Times New Roman" w:hAnsi="Times New Roman"/>
          <w:sz w:val="20"/>
          <w:szCs w:val="20"/>
        </w:rPr>
        <w:t xml:space="preserve">, se muestra mediante </w:t>
      </w:r>
      <w:r w:rsidR="002266BA">
        <w:rPr>
          <w:rFonts w:ascii="Times New Roman" w:hAnsi="Times New Roman"/>
          <w:sz w:val="20"/>
          <w:szCs w:val="20"/>
        </w:rPr>
        <w:t>la estimación del exponente</w:t>
      </w:r>
      <w:r w:rsidR="00685C13">
        <w:rPr>
          <w:rFonts w:ascii="Times New Roman" w:hAnsi="Times New Roman"/>
          <w:sz w:val="20"/>
          <w:szCs w:val="20"/>
        </w:rPr>
        <w:t xml:space="preserve"> de </w:t>
      </w:r>
      <w:proofErr w:type="spellStart"/>
      <w:r w:rsidR="00685C13">
        <w:rPr>
          <w:rFonts w:ascii="Times New Roman" w:hAnsi="Times New Roman"/>
          <w:sz w:val="20"/>
          <w:szCs w:val="20"/>
        </w:rPr>
        <w:t>Hurst</w:t>
      </w:r>
      <w:proofErr w:type="spellEnd"/>
      <w:r w:rsidR="00685C13">
        <w:rPr>
          <w:rFonts w:ascii="Times New Roman" w:hAnsi="Times New Roman"/>
          <w:sz w:val="20"/>
          <w:szCs w:val="20"/>
        </w:rPr>
        <w:t>, la conveniencia de modelar la serie de tiempo medi</w:t>
      </w:r>
      <w:r w:rsidR="007846F5">
        <w:rPr>
          <w:rFonts w:ascii="Times New Roman" w:hAnsi="Times New Roman"/>
          <w:sz w:val="20"/>
          <w:szCs w:val="20"/>
        </w:rPr>
        <w:t>ante modelos de memoria larga. También se</w:t>
      </w:r>
      <w:r w:rsidR="00685C13">
        <w:rPr>
          <w:rFonts w:ascii="Times New Roman" w:hAnsi="Times New Roman"/>
          <w:sz w:val="20"/>
          <w:szCs w:val="20"/>
        </w:rPr>
        <w:t xml:space="preserve"> presentan dos familias de modelos de memoria larga abreviados como </w:t>
      </w:r>
      <w:r w:rsidR="001301EA" w:rsidRPr="008F785A">
        <w:rPr>
          <w:rFonts w:ascii="Times New Roman" w:hAnsi="Times New Roman"/>
          <w:sz w:val="20"/>
          <w:szCs w:val="20"/>
        </w:rPr>
        <w:t>AR</w:t>
      </w:r>
      <w:r w:rsidR="00FB360D">
        <w:rPr>
          <w:rFonts w:ascii="Times New Roman" w:hAnsi="Times New Roman"/>
          <w:sz w:val="20"/>
          <w:szCs w:val="20"/>
        </w:rPr>
        <w:t>F</w:t>
      </w:r>
      <w:r w:rsidR="001301EA" w:rsidRPr="008F785A">
        <w:rPr>
          <w:rFonts w:ascii="Times New Roman" w:hAnsi="Times New Roman"/>
          <w:sz w:val="20"/>
          <w:szCs w:val="20"/>
        </w:rPr>
        <w:t>IMA y FOU, se definen los mismos, así como se enuncian algunas de sus propiedade</w:t>
      </w:r>
      <w:r w:rsidR="001301EA">
        <w:rPr>
          <w:rFonts w:ascii="Times New Roman" w:hAnsi="Times New Roman"/>
          <w:sz w:val="20"/>
          <w:szCs w:val="20"/>
        </w:rPr>
        <w:t>s fundamentales. En la sección 4</w:t>
      </w:r>
      <w:r w:rsidR="001301EA" w:rsidRPr="008F785A">
        <w:rPr>
          <w:rFonts w:ascii="Times New Roman" w:hAnsi="Times New Roman"/>
          <w:sz w:val="20"/>
          <w:szCs w:val="20"/>
        </w:rPr>
        <w:t xml:space="preserve"> se hace una breve explicación de cómo se pueden realizar predicciones mediante estos modelos. A su vez se muestran los p</w:t>
      </w:r>
      <w:r w:rsidR="001301EA">
        <w:rPr>
          <w:rFonts w:ascii="Times New Roman" w:hAnsi="Times New Roman"/>
          <w:sz w:val="20"/>
          <w:szCs w:val="20"/>
        </w:rPr>
        <w:t>rincipales resultados obtenidos para esta serie de datos. En la sección 5</w:t>
      </w:r>
      <w:r w:rsidR="001301EA" w:rsidRPr="008F785A">
        <w:rPr>
          <w:rFonts w:ascii="Times New Roman" w:hAnsi="Times New Roman"/>
          <w:sz w:val="20"/>
          <w:szCs w:val="20"/>
        </w:rPr>
        <w:t xml:space="preserve"> se plantean las conclusiones a la</w:t>
      </w:r>
      <w:r w:rsidR="001301EA">
        <w:rPr>
          <w:rFonts w:ascii="Times New Roman" w:hAnsi="Times New Roman"/>
          <w:sz w:val="20"/>
          <w:szCs w:val="20"/>
        </w:rPr>
        <w:t>s que se arriba. En la sección 6</w:t>
      </w:r>
      <w:r w:rsidR="001301EA" w:rsidRPr="008F785A">
        <w:rPr>
          <w:rFonts w:ascii="Times New Roman" w:hAnsi="Times New Roman"/>
          <w:sz w:val="20"/>
          <w:szCs w:val="20"/>
        </w:rPr>
        <w:t xml:space="preserve"> se plantea el trabajo a futuro para seguir profundizando en el poder predict</w:t>
      </w:r>
      <w:r w:rsidR="001301EA">
        <w:rPr>
          <w:rFonts w:ascii="Times New Roman" w:hAnsi="Times New Roman"/>
          <w:sz w:val="20"/>
          <w:szCs w:val="20"/>
        </w:rPr>
        <w:t>ivo de estos modelos.</w:t>
      </w:r>
    </w:p>
    <w:p w:rsidR="00BB50AF" w:rsidRPr="008F785A" w:rsidRDefault="003D16A2" w:rsidP="006D4632">
      <w:pPr>
        <w:numPr>
          <w:ilvl w:val="0"/>
          <w:numId w:val="4"/>
        </w:numPr>
        <w:ind w:left="284" w:hanging="284"/>
        <w:jc w:val="both"/>
        <w:rPr>
          <w:rFonts w:ascii="Times New Roman" w:hAnsi="Times New Roman"/>
          <w:b/>
          <w:sz w:val="20"/>
          <w:szCs w:val="20"/>
        </w:rPr>
      </w:pPr>
      <w:r w:rsidRPr="008F785A">
        <w:rPr>
          <w:rFonts w:ascii="Times New Roman" w:hAnsi="Times New Roman"/>
          <w:b/>
          <w:sz w:val="20"/>
          <w:szCs w:val="20"/>
        </w:rPr>
        <w:t>Descripción  de los datos y objetivos.</w:t>
      </w:r>
    </w:p>
    <w:p w:rsidR="0049196A" w:rsidRPr="008F785A" w:rsidRDefault="00BB50AF" w:rsidP="0049196A">
      <w:pPr>
        <w:rPr>
          <w:rFonts w:ascii="Times New Roman" w:hAnsi="Times New Roman"/>
          <w:sz w:val="20"/>
          <w:szCs w:val="20"/>
        </w:rPr>
      </w:pPr>
      <w:r w:rsidRPr="008F785A">
        <w:rPr>
          <w:rFonts w:ascii="Times New Roman" w:hAnsi="Times New Roman"/>
          <w:sz w:val="20"/>
          <w:szCs w:val="20"/>
        </w:rPr>
        <w:t xml:space="preserve">Se trabajó con los datos semanales de la energía afluente </w:t>
      </w:r>
      <w:r w:rsidR="00223A0B" w:rsidRPr="008F785A">
        <w:rPr>
          <w:rFonts w:ascii="Times New Roman" w:hAnsi="Times New Roman"/>
          <w:sz w:val="20"/>
          <w:szCs w:val="20"/>
        </w:rPr>
        <w:t>generada por</w:t>
      </w:r>
      <w:r w:rsidRPr="008F785A">
        <w:rPr>
          <w:rFonts w:ascii="Times New Roman" w:hAnsi="Times New Roman"/>
          <w:sz w:val="20"/>
          <w:szCs w:val="20"/>
        </w:rPr>
        <w:t xml:space="preserve"> las represas hidroeléctricas desde la primer semana de </w:t>
      </w:r>
      <w:smartTag w:uri="urn:schemas-microsoft-com:office:smarttags" w:element="metricconverter">
        <w:smartTagPr>
          <w:attr w:name="ProductID" w:val="1909 a"/>
        </w:smartTagPr>
        <w:r w:rsidRPr="008F785A">
          <w:rPr>
            <w:rFonts w:ascii="Times New Roman" w:hAnsi="Times New Roman"/>
            <w:sz w:val="20"/>
            <w:szCs w:val="20"/>
          </w:rPr>
          <w:t>1909 a</w:t>
        </w:r>
      </w:smartTag>
      <w:r w:rsidRPr="008F785A">
        <w:rPr>
          <w:rFonts w:ascii="Times New Roman" w:hAnsi="Times New Roman"/>
          <w:sz w:val="20"/>
          <w:szCs w:val="20"/>
        </w:rPr>
        <w:t xml:space="preserve"> la semana 26 d</w:t>
      </w:r>
      <w:r w:rsidR="002B2165" w:rsidRPr="008F785A">
        <w:rPr>
          <w:rFonts w:ascii="Times New Roman" w:hAnsi="Times New Roman"/>
          <w:sz w:val="20"/>
          <w:szCs w:val="20"/>
        </w:rPr>
        <w:t>e 2013, totalizando 5435 datos. Cada dato corresponde a la energía afluente semanal generada por las represas de Salto Grande, Rin</w:t>
      </w:r>
      <w:r w:rsidR="00C16508">
        <w:rPr>
          <w:rFonts w:ascii="Times New Roman" w:hAnsi="Times New Roman"/>
          <w:sz w:val="20"/>
          <w:szCs w:val="20"/>
        </w:rPr>
        <w:t xml:space="preserve">cón del Bonete y Palmar en </w:t>
      </w:r>
      <w:proofErr w:type="spellStart"/>
      <w:r w:rsidR="00C16508">
        <w:rPr>
          <w:rFonts w:ascii="Times New Roman" w:hAnsi="Times New Roman"/>
          <w:sz w:val="20"/>
          <w:szCs w:val="20"/>
        </w:rPr>
        <w:t>MW</w:t>
      </w:r>
      <w:r w:rsidR="00F33704">
        <w:rPr>
          <w:rFonts w:ascii="Times New Roman" w:hAnsi="Times New Roman"/>
          <w:sz w:val="20"/>
          <w:szCs w:val="20"/>
        </w:rPr>
        <w:t>h</w:t>
      </w:r>
      <w:r w:rsidR="001301EA">
        <w:rPr>
          <w:rFonts w:ascii="Times New Roman" w:hAnsi="Times New Roman"/>
          <w:sz w:val="20"/>
          <w:szCs w:val="20"/>
        </w:rPr>
        <w:t>.</w:t>
      </w:r>
      <w:proofErr w:type="spellEnd"/>
      <w:r w:rsidR="001301EA">
        <w:rPr>
          <w:rFonts w:ascii="Times New Roman" w:hAnsi="Times New Roman"/>
          <w:sz w:val="20"/>
          <w:szCs w:val="20"/>
        </w:rPr>
        <w:t xml:space="preserve"> </w:t>
      </w:r>
      <w:r w:rsidR="002B2165" w:rsidRPr="008F785A">
        <w:rPr>
          <w:rFonts w:ascii="Times New Roman" w:hAnsi="Times New Roman"/>
          <w:sz w:val="20"/>
          <w:szCs w:val="20"/>
        </w:rPr>
        <w:t xml:space="preserve">A partir de los aportes  (en m^3/segundo) semanales de estas tres represas se calcula la energía afluente que generan. </w:t>
      </w:r>
      <w:r w:rsidRPr="008F785A">
        <w:rPr>
          <w:rFonts w:ascii="Times New Roman" w:hAnsi="Times New Roman"/>
          <w:sz w:val="20"/>
          <w:szCs w:val="20"/>
        </w:rPr>
        <w:t>El objetivo principal del trabajo es el de aju</w:t>
      </w:r>
      <w:r w:rsidR="00223A0B" w:rsidRPr="008F785A">
        <w:rPr>
          <w:rFonts w:ascii="Times New Roman" w:hAnsi="Times New Roman"/>
          <w:sz w:val="20"/>
          <w:szCs w:val="20"/>
        </w:rPr>
        <w:t>star diversos modelos</w:t>
      </w:r>
      <w:r w:rsidR="002B2165" w:rsidRPr="008F785A">
        <w:rPr>
          <w:rFonts w:ascii="Times New Roman" w:hAnsi="Times New Roman"/>
          <w:sz w:val="20"/>
          <w:szCs w:val="20"/>
        </w:rPr>
        <w:t xml:space="preserve"> a esta serie de datos de energía afluente</w:t>
      </w:r>
      <w:r w:rsidR="00223A0B" w:rsidRPr="008F785A">
        <w:rPr>
          <w:rFonts w:ascii="Times New Roman" w:hAnsi="Times New Roman"/>
          <w:sz w:val="20"/>
          <w:szCs w:val="20"/>
        </w:rPr>
        <w:t xml:space="preserve"> y principalmente analizar</w:t>
      </w:r>
      <w:r w:rsidRPr="008F785A">
        <w:rPr>
          <w:rFonts w:ascii="Times New Roman" w:hAnsi="Times New Roman"/>
          <w:sz w:val="20"/>
          <w:szCs w:val="20"/>
        </w:rPr>
        <w:t xml:space="preserve"> su comportamiento en cuanto a la predicción de la energía acumulada en cada semestre.</w:t>
      </w:r>
      <w:r w:rsidR="004D0B78">
        <w:rPr>
          <w:rFonts w:ascii="Times New Roman" w:hAnsi="Times New Roman"/>
          <w:sz w:val="20"/>
          <w:szCs w:val="20"/>
        </w:rPr>
        <w:t xml:space="preserve"> </w:t>
      </w:r>
      <w:r w:rsidR="009357B3" w:rsidRPr="009357B3">
        <w:rPr>
          <w:rFonts w:ascii="Times New Roman" w:hAnsi="Times New Roman"/>
          <w:color w:val="FF0000"/>
          <w:sz w:val="20"/>
          <w:szCs w:val="20"/>
        </w:rPr>
        <w:t xml:space="preserve">Lograr un modelo que reproduzca bien el comportamiento de la serie observada y que permita realizar buenas predicciones, es de vital importancia para la mejora en la </w:t>
      </w:r>
      <w:r w:rsidR="007566EB" w:rsidRPr="009357B3">
        <w:rPr>
          <w:rFonts w:ascii="Times New Roman" w:hAnsi="Times New Roman"/>
          <w:color w:val="FF0000"/>
          <w:sz w:val="20"/>
          <w:szCs w:val="20"/>
        </w:rPr>
        <w:t>planificación energética de un país.</w:t>
      </w:r>
      <w:r w:rsidR="007566EB">
        <w:rPr>
          <w:rFonts w:ascii="Times New Roman" w:hAnsi="Times New Roman"/>
          <w:sz w:val="20"/>
          <w:szCs w:val="20"/>
        </w:rPr>
        <w:t xml:space="preserve"> L</w:t>
      </w:r>
      <w:r w:rsidR="00A10E31">
        <w:rPr>
          <w:rFonts w:ascii="Times New Roman" w:hAnsi="Times New Roman"/>
          <w:sz w:val="20"/>
          <w:szCs w:val="20"/>
        </w:rPr>
        <w:t>o</w:t>
      </w:r>
      <w:r w:rsidR="0049196A" w:rsidRPr="008F785A">
        <w:rPr>
          <w:rFonts w:ascii="Times New Roman" w:hAnsi="Times New Roman"/>
          <w:sz w:val="20"/>
          <w:szCs w:val="20"/>
        </w:rPr>
        <w:t xml:space="preserve">s </w:t>
      </w:r>
      <w:proofErr w:type="spellStart"/>
      <w:r w:rsidR="0049196A" w:rsidRPr="008F785A">
        <w:rPr>
          <w:rFonts w:ascii="Times New Roman" w:hAnsi="Times New Roman"/>
          <w:sz w:val="20"/>
          <w:szCs w:val="20"/>
        </w:rPr>
        <w:t>cuartiles</w:t>
      </w:r>
      <w:proofErr w:type="spellEnd"/>
      <w:r w:rsidR="0049196A" w:rsidRPr="008F785A">
        <w:rPr>
          <w:rFonts w:ascii="Times New Roman" w:hAnsi="Times New Roman"/>
          <w:sz w:val="20"/>
          <w:szCs w:val="20"/>
        </w:rPr>
        <w:t xml:space="preserve"> de las distribuciones relativas a la energía acumulada en </w:t>
      </w:r>
    </w:p>
    <w:tbl>
      <w:tblPr>
        <w:tblW w:w="0" w:type="auto"/>
        <w:tblLook w:val="04A0"/>
      </w:tblPr>
      <w:tblGrid>
        <w:gridCol w:w="4378"/>
        <w:gridCol w:w="4342"/>
      </w:tblGrid>
      <w:tr w:rsidR="004D0B78" w:rsidRPr="008F785A" w:rsidTr="00832249">
        <w:tc>
          <w:tcPr>
            <w:tcW w:w="4378" w:type="dxa"/>
          </w:tcPr>
          <w:p w:rsidR="004D0B78" w:rsidRPr="004D0B78" w:rsidRDefault="00832249" w:rsidP="004D0B78">
            <w:pPr>
              <w:rPr>
                <w:rFonts w:ascii="Times New Roman" w:hAnsi="Times New Roman"/>
                <w:sz w:val="20"/>
                <w:szCs w:val="20"/>
              </w:rPr>
            </w:pPr>
            <w:r w:rsidRPr="00CA7D57">
              <w:rPr>
                <w:rFonts w:ascii="Times New Roman" w:hAnsi="Times New Roman"/>
              </w:rPr>
              <w:pict>
                <v:shape id="_x0000_i1234" type="#_x0000_t75" style="width:225.65pt;height:226pt">
                  <v:imagedata r:id="rId33" o:title="mediasemanal"/>
                </v:shape>
              </w:pict>
            </w:r>
          </w:p>
        </w:tc>
        <w:tc>
          <w:tcPr>
            <w:tcW w:w="4342" w:type="dxa"/>
          </w:tcPr>
          <w:p w:rsidR="004D0B78" w:rsidRPr="004D0B78" w:rsidRDefault="00832249" w:rsidP="004D0B78">
            <w:pPr>
              <w:rPr>
                <w:rFonts w:ascii="Times New Roman" w:hAnsi="Times New Roman"/>
                <w:sz w:val="20"/>
                <w:szCs w:val="20"/>
              </w:rPr>
            </w:pPr>
            <w:r w:rsidRPr="00CA7D57">
              <w:rPr>
                <w:rFonts w:ascii="Times New Roman" w:hAnsi="Times New Roman"/>
              </w:rPr>
              <w:pict>
                <v:shape id="_x0000_i1235" type="#_x0000_t75" style="width:223.3pt;height:223.7pt">
                  <v:imagedata r:id="rId34" o:title="desvio_semanal"/>
                </v:shape>
              </w:pict>
            </w:r>
          </w:p>
        </w:tc>
      </w:tr>
      <w:tr w:rsidR="004D0B78" w:rsidRPr="008F785A" w:rsidTr="00832249">
        <w:tc>
          <w:tcPr>
            <w:tcW w:w="4378" w:type="dxa"/>
          </w:tcPr>
          <w:p w:rsidR="004D0B78" w:rsidRPr="004D0B78" w:rsidRDefault="004D0B78" w:rsidP="00E25727">
            <w:pPr>
              <w:jc w:val="center"/>
              <w:rPr>
                <w:rFonts w:ascii="Times New Roman" w:hAnsi="Times New Roman"/>
                <w:sz w:val="20"/>
                <w:szCs w:val="20"/>
              </w:rPr>
            </w:pPr>
            <w:r w:rsidRPr="004D0B78">
              <w:rPr>
                <w:rFonts w:ascii="Times New Roman" w:hAnsi="Times New Roman"/>
                <w:sz w:val="20"/>
                <w:szCs w:val="20"/>
              </w:rPr>
              <w:t xml:space="preserve">Figura I. Medias semanales de la energía afluente  </w:t>
            </w:r>
            <w:proofErr w:type="spellStart"/>
            <w:r w:rsidRPr="004D0B78">
              <w:rPr>
                <w:rFonts w:ascii="Times New Roman" w:hAnsi="Times New Roman"/>
                <w:sz w:val="20"/>
                <w:szCs w:val="20"/>
              </w:rPr>
              <w:t>MW</w:t>
            </w:r>
            <w:r w:rsidR="00F33704">
              <w:rPr>
                <w:rFonts w:ascii="Times New Roman" w:hAnsi="Times New Roman"/>
                <w:sz w:val="20"/>
                <w:szCs w:val="20"/>
              </w:rPr>
              <w:t>h</w:t>
            </w:r>
            <w:r w:rsidRPr="004D0B78">
              <w:rPr>
                <w:rFonts w:ascii="Times New Roman" w:hAnsi="Times New Roman"/>
                <w:sz w:val="20"/>
                <w:szCs w:val="20"/>
              </w:rPr>
              <w:t>.</w:t>
            </w:r>
            <w:proofErr w:type="spellEnd"/>
          </w:p>
        </w:tc>
        <w:tc>
          <w:tcPr>
            <w:tcW w:w="4342" w:type="dxa"/>
          </w:tcPr>
          <w:p w:rsidR="004D0B78" w:rsidRPr="004D0B78" w:rsidRDefault="004D0B78" w:rsidP="004D0B78">
            <w:pPr>
              <w:jc w:val="center"/>
              <w:rPr>
                <w:rFonts w:ascii="Times New Roman" w:hAnsi="Times New Roman"/>
                <w:sz w:val="20"/>
                <w:szCs w:val="20"/>
              </w:rPr>
            </w:pPr>
            <w:r w:rsidRPr="004D0B78">
              <w:rPr>
                <w:rFonts w:ascii="Times New Roman" w:hAnsi="Times New Roman"/>
                <w:sz w:val="20"/>
                <w:szCs w:val="20"/>
              </w:rPr>
              <w:t xml:space="preserve">Figura II. Desviaciones típicas de la energía afluente en </w:t>
            </w:r>
            <w:proofErr w:type="spellStart"/>
            <w:r w:rsidRPr="004D0B78">
              <w:rPr>
                <w:rFonts w:ascii="Times New Roman" w:hAnsi="Times New Roman"/>
                <w:sz w:val="20"/>
                <w:szCs w:val="20"/>
              </w:rPr>
              <w:t>MW</w:t>
            </w:r>
            <w:r w:rsidR="00F33704">
              <w:rPr>
                <w:rFonts w:ascii="Times New Roman" w:hAnsi="Times New Roman"/>
                <w:sz w:val="20"/>
                <w:szCs w:val="20"/>
              </w:rPr>
              <w:t>h</w:t>
            </w:r>
            <w:r w:rsidRPr="004D0B78">
              <w:rPr>
                <w:rFonts w:ascii="Times New Roman" w:hAnsi="Times New Roman"/>
                <w:sz w:val="20"/>
                <w:szCs w:val="20"/>
              </w:rPr>
              <w:t>.</w:t>
            </w:r>
            <w:proofErr w:type="spellEnd"/>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4"/>
        <w:gridCol w:w="4336"/>
      </w:tblGrid>
      <w:tr w:rsidR="00ED629B" w:rsidRPr="008F785A" w:rsidTr="00AC2E8D">
        <w:tc>
          <w:tcPr>
            <w:tcW w:w="4384" w:type="dxa"/>
          </w:tcPr>
          <w:p w:rsidR="00ED629B" w:rsidRPr="008F785A" w:rsidRDefault="00832249">
            <w:pPr>
              <w:rPr>
                <w:rFonts w:ascii="Times New Roman" w:hAnsi="Times New Roman"/>
              </w:rPr>
            </w:pPr>
            <w:r w:rsidRPr="00CA7D57">
              <w:rPr>
                <w:rFonts w:ascii="Times New Roman" w:hAnsi="Times New Roman"/>
                <w:sz w:val="22"/>
                <w:szCs w:val="22"/>
              </w:rPr>
              <w:lastRenderedPageBreak/>
              <w:pict>
                <v:shape id="_x0000_i1200" type="#_x0000_t75" style="width:221pt;height:221.4pt">
                  <v:imagedata r:id="rId35" o:title="boxplot_español"/>
                </v:shape>
              </w:pict>
            </w:r>
          </w:p>
        </w:tc>
        <w:tc>
          <w:tcPr>
            <w:tcW w:w="4336" w:type="dxa"/>
          </w:tcPr>
          <w:p w:rsidR="00ED629B" w:rsidRPr="008F785A" w:rsidRDefault="00832249">
            <w:pPr>
              <w:rPr>
                <w:rFonts w:ascii="Times New Roman" w:hAnsi="Times New Roman"/>
              </w:rPr>
            </w:pPr>
            <w:r w:rsidRPr="00CA7D57">
              <w:rPr>
                <w:rFonts w:ascii="Times New Roman" w:hAnsi="Times New Roman"/>
                <w:sz w:val="24"/>
                <w:szCs w:val="24"/>
              </w:rPr>
              <w:pict>
                <v:shape id="_x0000_i1201" type="#_x0000_t75" style="width:218.3pt;height:219.1pt">
                  <v:imagedata r:id="rId36" o:title="densidad_sem_español"/>
                </v:shape>
              </w:pict>
            </w:r>
          </w:p>
        </w:tc>
      </w:tr>
      <w:tr w:rsidR="00ED629B" w:rsidRPr="008F785A" w:rsidTr="00AC2E8D">
        <w:tc>
          <w:tcPr>
            <w:tcW w:w="4384" w:type="dxa"/>
          </w:tcPr>
          <w:p w:rsidR="00ED629B" w:rsidRPr="008F785A" w:rsidRDefault="00BF5D38" w:rsidP="00650872">
            <w:pPr>
              <w:jc w:val="center"/>
              <w:rPr>
                <w:rFonts w:ascii="Times New Roman" w:hAnsi="Times New Roman"/>
              </w:rPr>
            </w:pPr>
            <w:r>
              <w:rPr>
                <w:rFonts w:ascii="Times New Roman" w:hAnsi="Times New Roman"/>
              </w:rPr>
              <w:t>Figura III</w:t>
            </w:r>
            <w:r w:rsidR="00ED629B" w:rsidRPr="008F785A">
              <w:rPr>
                <w:rFonts w:ascii="Times New Roman" w:hAnsi="Times New Roman"/>
              </w:rPr>
              <w:t xml:space="preserve">. Diagrama de caja </w:t>
            </w:r>
            <w:r w:rsidR="00631364" w:rsidRPr="008F785A">
              <w:rPr>
                <w:rFonts w:ascii="Times New Roman" w:hAnsi="Times New Roman"/>
              </w:rPr>
              <w:t>con la energía afluente acumulada del primer y segundo semestre de los 104 años.</w:t>
            </w:r>
          </w:p>
        </w:tc>
        <w:tc>
          <w:tcPr>
            <w:tcW w:w="4336" w:type="dxa"/>
          </w:tcPr>
          <w:p w:rsidR="00ED629B" w:rsidRPr="008F785A" w:rsidRDefault="00BF5D38" w:rsidP="00650872">
            <w:pPr>
              <w:jc w:val="center"/>
              <w:rPr>
                <w:rFonts w:ascii="Times New Roman" w:hAnsi="Times New Roman"/>
              </w:rPr>
            </w:pPr>
            <w:r>
              <w:rPr>
                <w:rFonts w:ascii="Times New Roman" w:hAnsi="Times New Roman"/>
              </w:rPr>
              <w:t>Figura IV</w:t>
            </w:r>
            <w:r w:rsidR="00631364" w:rsidRPr="008F785A">
              <w:rPr>
                <w:rFonts w:ascii="Times New Roman" w:hAnsi="Times New Roman"/>
              </w:rPr>
              <w:t>. Estimación por núcleos de la densidad de las variables energía afluente acumulada de cada semestre en los 104 años.</w:t>
            </w:r>
          </w:p>
        </w:tc>
      </w:tr>
    </w:tbl>
    <w:p w:rsidR="00832249" w:rsidRDefault="00832249" w:rsidP="00832249">
      <w:pPr>
        <w:rPr>
          <w:rFonts w:ascii="Times New Roman" w:hAnsi="Times New Roman"/>
          <w:sz w:val="20"/>
          <w:szCs w:val="20"/>
        </w:rPr>
      </w:pPr>
      <w:proofErr w:type="gramStart"/>
      <w:r w:rsidRPr="008F785A">
        <w:rPr>
          <w:rFonts w:ascii="Times New Roman" w:hAnsi="Times New Roman"/>
          <w:sz w:val="20"/>
          <w:szCs w:val="20"/>
        </w:rPr>
        <w:t>cada</w:t>
      </w:r>
      <w:proofErr w:type="gramEnd"/>
      <w:r w:rsidRPr="008F785A">
        <w:rPr>
          <w:rFonts w:ascii="Times New Roman" w:hAnsi="Times New Roman"/>
          <w:sz w:val="20"/>
          <w:szCs w:val="20"/>
        </w:rPr>
        <w:t xml:space="preserve"> semestre de cada año</w:t>
      </w:r>
      <w:r>
        <w:rPr>
          <w:rFonts w:ascii="Times New Roman" w:hAnsi="Times New Roman"/>
          <w:sz w:val="20"/>
          <w:szCs w:val="20"/>
        </w:rPr>
        <w:t xml:space="preserve"> se ven la Tabla I y en el diagrama de caja  que se ve en la Figura III</w:t>
      </w:r>
      <w:r w:rsidRPr="008F785A">
        <w:rPr>
          <w:rFonts w:ascii="Times New Roman" w:hAnsi="Times New Roman"/>
          <w:sz w:val="20"/>
          <w:szCs w:val="20"/>
        </w:rPr>
        <w:t>.</w:t>
      </w:r>
      <w:r>
        <w:rPr>
          <w:rFonts w:ascii="Times New Roman" w:hAnsi="Times New Roman"/>
          <w:sz w:val="20"/>
          <w:szCs w:val="20"/>
        </w:rPr>
        <w:t xml:space="preserve"> </w:t>
      </w:r>
      <w:r w:rsidR="00BB50AF" w:rsidRPr="008F785A">
        <w:rPr>
          <w:rFonts w:ascii="Times New Roman" w:hAnsi="Times New Roman"/>
          <w:sz w:val="20"/>
          <w:szCs w:val="20"/>
        </w:rPr>
        <w:t>La serie de tiempo tiene una clara componente estacional, como se puede ver en las figuras</w:t>
      </w:r>
      <w:r w:rsidR="0046592F">
        <w:rPr>
          <w:rFonts w:ascii="Times New Roman" w:hAnsi="Times New Roman"/>
          <w:sz w:val="20"/>
          <w:szCs w:val="20"/>
        </w:rPr>
        <w:t xml:space="preserve"> I y II</w:t>
      </w:r>
      <w:r w:rsidR="00BB50AF" w:rsidRPr="008F785A">
        <w:rPr>
          <w:rFonts w:ascii="Times New Roman" w:hAnsi="Times New Roman"/>
          <w:sz w:val="20"/>
          <w:szCs w:val="20"/>
        </w:rPr>
        <w:t xml:space="preserve"> donde se </w:t>
      </w:r>
      <w:r>
        <w:rPr>
          <w:rFonts w:ascii="Times New Roman" w:hAnsi="Times New Roman"/>
          <w:sz w:val="20"/>
          <w:szCs w:val="20"/>
        </w:rPr>
        <w:t>g</w:t>
      </w:r>
      <w:r w:rsidR="00BB50AF" w:rsidRPr="008F785A">
        <w:rPr>
          <w:rFonts w:ascii="Times New Roman" w:hAnsi="Times New Roman"/>
          <w:sz w:val="20"/>
          <w:szCs w:val="20"/>
        </w:rPr>
        <w:t xml:space="preserve">rafican los promedios semanales así como las desviaciones típicas correspondientes a las 52 </w:t>
      </w:r>
      <w:r w:rsidR="00A26CCF">
        <w:rPr>
          <w:rFonts w:ascii="Times New Roman" w:hAnsi="Times New Roman"/>
          <w:sz w:val="20"/>
          <w:szCs w:val="20"/>
        </w:rPr>
        <w:t xml:space="preserve">semanas </w:t>
      </w:r>
      <w:r w:rsidR="00BB50AF" w:rsidRPr="008F785A">
        <w:rPr>
          <w:rFonts w:ascii="Times New Roman" w:hAnsi="Times New Roman"/>
          <w:sz w:val="20"/>
          <w:szCs w:val="20"/>
        </w:rPr>
        <w:t xml:space="preserve">del año. </w:t>
      </w:r>
      <w:r>
        <w:rPr>
          <w:rFonts w:ascii="Times New Roman" w:hAnsi="Times New Roman"/>
          <w:sz w:val="20"/>
          <w:szCs w:val="20"/>
        </w:rPr>
        <w:t>También se ve claramente en la F</w:t>
      </w:r>
      <w:r w:rsidR="00BB50AF" w:rsidRPr="008F785A">
        <w:rPr>
          <w:rFonts w:ascii="Times New Roman" w:hAnsi="Times New Roman"/>
          <w:sz w:val="20"/>
          <w:szCs w:val="20"/>
        </w:rPr>
        <w:t>igura</w:t>
      </w:r>
      <w:r w:rsidR="0046592F">
        <w:rPr>
          <w:rFonts w:ascii="Times New Roman" w:hAnsi="Times New Roman"/>
          <w:sz w:val="20"/>
          <w:szCs w:val="20"/>
        </w:rPr>
        <w:t xml:space="preserve"> V</w:t>
      </w:r>
      <w:r w:rsidR="00BB50AF" w:rsidRPr="008F785A">
        <w:rPr>
          <w:rFonts w:ascii="Times New Roman" w:hAnsi="Times New Roman"/>
          <w:sz w:val="20"/>
          <w:szCs w:val="20"/>
        </w:rPr>
        <w:t xml:space="preserve">, donde se grafica la función de </w:t>
      </w:r>
      <w:proofErr w:type="spellStart"/>
      <w:r w:rsidR="00BB50AF" w:rsidRPr="008F785A">
        <w:rPr>
          <w:rFonts w:ascii="Times New Roman" w:hAnsi="Times New Roman"/>
          <w:sz w:val="20"/>
          <w:szCs w:val="20"/>
        </w:rPr>
        <w:t>autocorrelación</w:t>
      </w:r>
      <w:proofErr w:type="spellEnd"/>
      <w:r w:rsidR="00BB50AF" w:rsidRPr="008F785A">
        <w:rPr>
          <w:rFonts w:ascii="Times New Roman" w:hAnsi="Times New Roman"/>
          <w:sz w:val="20"/>
          <w:szCs w:val="20"/>
        </w:rPr>
        <w:t>, con rezagos de hasta 30</w:t>
      </w:r>
      <w:r w:rsidR="00223A0B" w:rsidRPr="008F785A">
        <w:rPr>
          <w:rFonts w:ascii="Times New Roman" w:hAnsi="Times New Roman"/>
          <w:sz w:val="20"/>
          <w:szCs w:val="20"/>
        </w:rPr>
        <w:t>0</w:t>
      </w:r>
      <w:r w:rsidR="00862E21">
        <w:rPr>
          <w:rFonts w:ascii="Times New Roman" w:hAnsi="Times New Roman"/>
          <w:sz w:val="20"/>
          <w:szCs w:val="20"/>
        </w:rPr>
        <w:t xml:space="preserve"> semanas. Para modelar la serie a través de un modelo estacionario</w:t>
      </w:r>
      <w:r w:rsidR="00BB50AF" w:rsidRPr="008F785A">
        <w:rPr>
          <w:rFonts w:ascii="Times New Roman" w:hAnsi="Times New Roman"/>
          <w:sz w:val="20"/>
          <w:szCs w:val="20"/>
        </w:rPr>
        <w:t xml:space="preserve">, se </w:t>
      </w:r>
      <w:r w:rsidR="00862E21">
        <w:rPr>
          <w:rFonts w:ascii="Times New Roman" w:hAnsi="Times New Roman"/>
          <w:sz w:val="20"/>
          <w:szCs w:val="20"/>
        </w:rPr>
        <w:t xml:space="preserve">le quitó la </w:t>
      </w:r>
      <w:r w:rsidR="00BB50AF" w:rsidRPr="008F785A">
        <w:rPr>
          <w:rFonts w:ascii="Times New Roman" w:hAnsi="Times New Roman"/>
          <w:sz w:val="20"/>
          <w:szCs w:val="20"/>
        </w:rPr>
        <w:t>componente estacional, lo que se llevó a cabo restándole a cada dato</w:t>
      </w:r>
      <w:r w:rsidR="00223A0B" w:rsidRPr="008F785A">
        <w:rPr>
          <w:rFonts w:ascii="Times New Roman" w:hAnsi="Times New Roman"/>
          <w:sz w:val="20"/>
          <w:szCs w:val="20"/>
        </w:rPr>
        <w:t xml:space="preserve"> correspondiente a determinada semana </w:t>
      </w:r>
      <w:r w:rsidR="00223A0B" w:rsidRPr="008F785A">
        <w:rPr>
          <w:rFonts w:ascii="Times New Roman" w:hAnsi="Times New Roman"/>
          <w:i/>
          <w:sz w:val="20"/>
          <w:szCs w:val="20"/>
        </w:rPr>
        <w:t>i</w:t>
      </w:r>
      <w:r w:rsidR="00BB50AF" w:rsidRPr="008F785A">
        <w:rPr>
          <w:rFonts w:ascii="Times New Roman" w:hAnsi="Times New Roman"/>
          <w:sz w:val="20"/>
          <w:szCs w:val="20"/>
        </w:rPr>
        <w:t xml:space="preserve">  </w:t>
      </w:r>
      <w:r w:rsidR="00FB360D">
        <w:rPr>
          <w:rFonts w:ascii="Times New Roman" w:hAnsi="Times New Roman"/>
          <w:sz w:val="20"/>
          <w:szCs w:val="20"/>
        </w:rPr>
        <w:t xml:space="preserve">(para </w:t>
      </w:r>
      <w:r>
        <w:rPr>
          <w:rFonts w:ascii="Times New Roman" w:hAnsi="Times New Roman"/>
          <w:i/>
          <w:sz w:val="20"/>
          <w:szCs w:val="20"/>
        </w:rPr>
        <w:t>i=1</w:t>
      </w:r>
      <w:proofErr w:type="gramStart"/>
      <w:r>
        <w:rPr>
          <w:rFonts w:ascii="Times New Roman" w:hAnsi="Times New Roman"/>
          <w:i/>
          <w:sz w:val="20"/>
          <w:szCs w:val="20"/>
        </w:rPr>
        <w:t>,2,3</w:t>
      </w:r>
      <w:proofErr w:type="gramEnd"/>
      <w:r>
        <w:rPr>
          <w:rFonts w:ascii="Times New Roman" w:hAnsi="Times New Roman"/>
          <w:i/>
          <w:sz w:val="20"/>
          <w:szCs w:val="20"/>
        </w:rPr>
        <w:t>,…,52</w:t>
      </w:r>
      <w:r>
        <w:rPr>
          <w:rFonts w:ascii="Times New Roman" w:hAnsi="Times New Roman"/>
          <w:sz w:val="20"/>
          <w:szCs w:val="20"/>
        </w:rPr>
        <w:t xml:space="preserve">) </w:t>
      </w:r>
      <w:r>
        <w:rPr>
          <w:rFonts w:ascii="Times New Roman" w:hAnsi="Times New Roman"/>
          <w:i/>
          <w:sz w:val="20"/>
          <w:szCs w:val="20"/>
        </w:rPr>
        <w:t xml:space="preserve"> </w:t>
      </w:r>
      <w:r w:rsidRPr="008F785A">
        <w:rPr>
          <w:rFonts w:ascii="Times New Roman" w:hAnsi="Times New Roman"/>
          <w:sz w:val="20"/>
          <w:szCs w:val="20"/>
        </w:rPr>
        <w:t xml:space="preserve">el valor de la media semanal de la semana </w:t>
      </w:r>
      <w:r w:rsidRPr="008F785A">
        <w:rPr>
          <w:rFonts w:ascii="Times New Roman" w:hAnsi="Times New Roman"/>
          <w:i/>
          <w:sz w:val="20"/>
          <w:szCs w:val="20"/>
        </w:rPr>
        <w:t>i</w:t>
      </w:r>
      <w:r w:rsidRPr="008F785A">
        <w:rPr>
          <w:rFonts w:ascii="Times New Roman" w:hAnsi="Times New Roman"/>
          <w:sz w:val="20"/>
          <w:szCs w:val="20"/>
        </w:rPr>
        <w:t xml:space="preserve"> y dividiéndolo por la desviación estándar</w:t>
      </w:r>
      <w:r>
        <w:rPr>
          <w:rFonts w:ascii="Times New Roman" w:hAnsi="Times New Roman"/>
          <w:sz w:val="20"/>
          <w:szCs w:val="20"/>
        </w:rPr>
        <w:t xml:space="preserve"> </w:t>
      </w:r>
      <w:r w:rsidRPr="008F785A">
        <w:rPr>
          <w:rFonts w:ascii="Times New Roman" w:hAnsi="Times New Roman"/>
          <w:sz w:val="20"/>
          <w:szCs w:val="20"/>
        </w:rPr>
        <w:t xml:space="preserve">semanal de la semana </w:t>
      </w:r>
      <w:r w:rsidRPr="008F785A">
        <w:rPr>
          <w:rFonts w:ascii="Times New Roman" w:hAnsi="Times New Roman"/>
          <w:i/>
          <w:sz w:val="20"/>
          <w:szCs w:val="20"/>
        </w:rPr>
        <w:t>i</w:t>
      </w:r>
      <w:r w:rsidRPr="008F785A">
        <w:rPr>
          <w:rFonts w:ascii="Times New Roman" w:hAnsi="Times New Roman"/>
          <w:sz w:val="20"/>
          <w:szCs w:val="20"/>
        </w:rPr>
        <w:t xml:space="preserve">. </w:t>
      </w:r>
      <w:r>
        <w:rPr>
          <w:rFonts w:ascii="Times New Roman" w:hAnsi="Times New Roman"/>
          <w:sz w:val="20"/>
          <w:szCs w:val="20"/>
        </w:rPr>
        <w:t xml:space="preserve"> </w:t>
      </w:r>
      <w:r w:rsidR="00322500">
        <w:rPr>
          <w:rFonts w:ascii="Times New Roman" w:hAnsi="Times New Roman"/>
          <w:sz w:val="20"/>
          <w:szCs w:val="20"/>
        </w:rPr>
        <w:t>En la F</w:t>
      </w:r>
      <w:r w:rsidRPr="008F785A">
        <w:rPr>
          <w:rFonts w:ascii="Times New Roman" w:hAnsi="Times New Roman"/>
          <w:sz w:val="20"/>
          <w:szCs w:val="20"/>
        </w:rPr>
        <w:t>igura</w:t>
      </w:r>
      <w:r>
        <w:rPr>
          <w:rFonts w:ascii="Times New Roman" w:hAnsi="Times New Roman"/>
          <w:sz w:val="20"/>
          <w:szCs w:val="20"/>
        </w:rPr>
        <w:t xml:space="preserve"> VI</w:t>
      </w:r>
      <w:r w:rsidRPr="008F785A">
        <w:rPr>
          <w:rFonts w:ascii="Times New Roman" w:hAnsi="Times New Roman"/>
          <w:sz w:val="20"/>
          <w:szCs w:val="20"/>
        </w:rPr>
        <w:t xml:space="preserve">, se grafica la función de </w:t>
      </w:r>
      <w:proofErr w:type="spellStart"/>
      <w:r w:rsidRPr="008F785A">
        <w:rPr>
          <w:rFonts w:ascii="Times New Roman" w:hAnsi="Times New Roman"/>
          <w:sz w:val="20"/>
          <w:szCs w:val="20"/>
        </w:rPr>
        <w:t>autocorrelación</w:t>
      </w:r>
      <w:proofErr w:type="spellEnd"/>
      <w:r w:rsidRPr="008F785A">
        <w:rPr>
          <w:rFonts w:ascii="Times New Roman" w:hAnsi="Times New Roman"/>
          <w:sz w:val="20"/>
          <w:szCs w:val="20"/>
        </w:rPr>
        <w:t xml:space="preserve"> de la serie </w:t>
      </w:r>
      <w:proofErr w:type="spellStart"/>
      <w:r>
        <w:rPr>
          <w:rFonts w:ascii="Times New Roman" w:hAnsi="Times New Roman"/>
          <w:sz w:val="20"/>
          <w:szCs w:val="20"/>
        </w:rPr>
        <w:t>d</w:t>
      </w:r>
      <w:r w:rsidRPr="008F785A">
        <w:rPr>
          <w:rFonts w:ascii="Times New Roman" w:hAnsi="Times New Roman"/>
          <w:sz w:val="20"/>
          <w:szCs w:val="20"/>
        </w:rPr>
        <w:t>esestacionalizada</w:t>
      </w:r>
      <w:proofErr w:type="spellEnd"/>
      <w:r w:rsidRPr="008F785A">
        <w:rPr>
          <w:rFonts w:ascii="Times New Roman" w:hAnsi="Times New Roman"/>
          <w:sz w:val="20"/>
          <w:szCs w:val="20"/>
        </w:rPr>
        <w:t>, donde se observa cómo la componente estacional ha sido removida.</w:t>
      </w:r>
      <w:r>
        <w:rPr>
          <w:rFonts w:ascii="Times New Roman" w:hAnsi="Times New Roman"/>
          <w:sz w:val="20"/>
          <w:szCs w:val="20"/>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78"/>
        <w:gridCol w:w="4342"/>
      </w:tblGrid>
      <w:tr w:rsidR="00A51487" w:rsidRPr="008F785A" w:rsidTr="00832249">
        <w:tc>
          <w:tcPr>
            <w:tcW w:w="4378" w:type="dxa"/>
          </w:tcPr>
          <w:p w:rsidR="00A51487" w:rsidRPr="008F785A" w:rsidRDefault="00832249">
            <w:pPr>
              <w:rPr>
                <w:rFonts w:ascii="Times New Roman" w:hAnsi="Times New Roman"/>
              </w:rPr>
            </w:pPr>
            <w:r w:rsidRPr="00CA7D57">
              <w:rPr>
                <w:rFonts w:ascii="Times New Roman" w:hAnsi="Times New Roman"/>
                <w:sz w:val="22"/>
                <w:szCs w:val="22"/>
              </w:rPr>
              <w:pict>
                <v:shape id="_x0000_i1202" type="#_x0000_t75" style="width:219.45pt;height:217.95pt">
                  <v:imagedata r:id="rId37" o:title="acf_afluente_español"/>
                </v:shape>
              </w:pict>
            </w:r>
          </w:p>
        </w:tc>
        <w:tc>
          <w:tcPr>
            <w:tcW w:w="4342" w:type="dxa"/>
          </w:tcPr>
          <w:p w:rsidR="00A51487" w:rsidRPr="008F785A" w:rsidRDefault="00832249">
            <w:pPr>
              <w:rPr>
                <w:rFonts w:ascii="Times New Roman" w:hAnsi="Times New Roman"/>
              </w:rPr>
            </w:pPr>
            <w:r w:rsidRPr="00CA7D57">
              <w:rPr>
                <w:rFonts w:ascii="Times New Roman" w:hAnsi="Times New Roman"/>
                <w:sz w:val="22"/>
                <w:szCs w:val="22"/>
              </w:rPr>
              <w:pict>
                <v:shape id="_x0000_i1203" type="#_x0000_t75" style="width:217.55pt;height:216.75pt">
                  <v:imagedata r:id="rId38" o:title="acf_xdyc_español"/>
                </v:shape>
              </w:pict>
            </w:r>
          </w:p>
        </w:tc>
      </w:tr>
      <w:tr w:rsidR="00A51487" w:rsidRPr="008F785A" w:rsidTr="00832249">
        <w:tc>
          <w:tcPr>
            <w:tcW w:w="4378" w:type="dxa"/>
          </w:tcPr>
          <w:p w:rsidR="00A51487" w:rsidRPr="008F785A" w:rsidRDefault="00A51487" w:rsidP="00A51487">
            <w:pPr>
              <w:rPr>
                <w:rFonts w:ascii="Times New Roman" w:hAnsi="Times New Roman"/>
              </w:rPr>
            </w:pPr>
            <w:r w:rsidRPr="008F785A">
              <w:rPr>
                <w:rFonts w:ascii="Times New Roman" w:hAnsi="Times New Roman"/>
              </w:rPr>
              <w:t xml:space="preserve">Figura </w:t>
            </w:r>
            <w:r w:rsidR="000C7694">
              <w:rPr>
                <w:rFonts w:ascii="Times New Roman" w:hAnsi="Times New Roman"/>
              </w:rPr>
              <w:t>V</w:t>
            </w:r>
            <w:r w:rsidRPr="008F785A">
              <w:rPr>
                <w:rFonts w:ascii="Times New Roman" w:hAnsi="Times New Roman"/>
              </w:rPr>
              <w:t xml:space="preserve">. Función de </w:t>
            </w:r>
            <w:proofErr w:type="spellStart"/>
            <w:r w:rsidRPr="008F785A">
              <w:rPr>
                <w:rFonts w:ascii="Times New Roman" w:hAnsi="Times New Roman"/>
              </w:rPr>
              <w:t>autocorrelación</w:t>
            </w:r>
            <w:proofErr w:type="spellEnd"/>
            <w:r w:rsidRPr="008F785A">
              <w:rPr>
                <w:rFonts w:ascii="Times New Roman" w:hAnsi="Times New Roman"/>
              </w:rPr>
              <w:t xml:space="preserve"> de la serie original.</w:t>
            </w:r>
          </w:p>
        </w:tc>
        <w:tc>
          <w:tcPr>
            <w:tcW w:w="4342" w:type="dxa"/>
          </w:tcPr>
          <w:p w:rsidR="00A51487" w:rsidRPr="008F785A" w:rsidRDefault="00A51487">
            <w:pPr>
              <w:rPr>
                <w:rFonts w:ascii="Times New Roman" w:hAnsi="Times New Roman"/>
              </w:rPr>
            </w:pPr>
            <w:r w:rsidRPr="008F785A">
              <w:rPr>
                <w:rFonts w:ascii="Times New Roman" w:hAnsi="Times New Roman"/>
              </w:rPr>
              <w:t xml:space="preserve">Figura </w:t>
            </w:r>
            <w:r w:rsidR="000C7694">
              <w:rPr>
                <w:rFonts w:ascii="Times New Roman" w:hAnsi="Times New Roman"/>
              </w:rPr>
              <w:t>VI</w:t>
            </w:r>
            <w:r w:rsidRPr="008F785A">
              <w:rPr>
                <w:rFonts w:ascii="Times New Roman" w:hAnsi="Times New Roman"/>
              </w:rPr>
              <w:t xml:space="preserve">. Función de </w:t>
            </w:r>
            <w:proofErr w:type="spellStart"/>
            <w:r w:rsidRPr="008F785A">
              <w:rPr>
                <w:rFonts w:ascii="Times New Roman" w:hAnsi="Times New Roman"/>
              </w:rPr>
              <w:t>autocorrelación</w:t>
            </w:r>
            <w:proofErr w:type="spellEnd"/>
            <w:r w:rsidRPr="008F785A">
              <w:rPr>
                <w:rFonts w:ascii="Times New Roman" w:hAnsi="Times New Roman"/>
              </w:rPr>
              <w:t xml:space="preserve"> de la serie </w:t>
            </w:r>
            <w:proofErr w:type="spellStart"/>
            <w:r w:rsidRPr="008F785A">
              <w:rPr>
                <w:rFonts w:ascii="Times New Roman" w:hAnsi="Times New Roman"/>
              </w:rPr>
              <w:t>desestacionalizada</w:t>
            </w:r>
            <w:proofErr w:type="spellEnd"/>
            <w:r w:rsidRPr="008F785A">
              <w:rPr>
                <w:rFonts w:ascii="Times New Roman" w:hAnsi="Times New Roman"/>
              </w:rPr>
              <w:t>.</w:t>
            </w:r>
          </w:p>
        </w:tc>
      </w:tr>
      <w:tr w:rsidR="00322500" w:rsidRPr="008F785A" w:rsidTr="00832249">
        <w:tc>
          <w:tcPr>
            <w:tcW w:w="4378" w:type="dxa"/>
          </w:tcPr>
          <w:p w:rsidR="00322500" w:rsidRPr="008F785A" w:rsidRDefault="00322500" w:rsidP="00A51487">
            <w:pPr>
              <w:rPr>
                <w:rFonts w:ascii="Times New Roman" w:hAnsi="Times New Roman"/>
              </w:rPr>
            </w:pPr>
          </w:p>
        </w:tc>
        <w:tc>
          <w:tcPr>
            <w:tcW w:w="4342" w:type="dxa"/>
          </w:tcPr>
          <w:p w:rsidR="00322500" w:rsidRPr="008F785A" w:rsidRDefault="00322500">
            <w:pPr>
              <w:rPr>
                <w:rFonts w:ascii="Times New Roman" w:hAnsi="Times New Roman"/>
              </w:rPr>
            </w:pP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0"/>
        <w:gridCol w:w="1440"/>
        <w:gridCol w:w="1441"/>
        <w:gridCol w:w="1441"/>
        <w:gridCol w:w="1441"/>
        <w:gridCol w:w="1441"/>
      </w:tblGrid>
      <w:tr w:rsidR="00832249" w:rsidRPr="008F785A" w:rsidTr="00832249">
        <w:tc>
          <w:tcPr>
            <w:tcW w:w="1440"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Acumulados</w:t>
            </w:r>
          </w:p>
        </w:tc>
        <w:tc>
          <w:tcPr>
            <w:tcW w:w="1440"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Mínimo</w:t>
            </w:r>
          </w:p>
        </w:tc>
        <w:tc>
          <w:tcPr>
            <w:tcW w:w="1441"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 xml:space="preserve">Primer </w:t>
            </w:r>
            <w:proofErr w:type="spellStart"/>
            <w:r w:rsidRPr="008F785A">
              <w:rPr>
                <w:rFonts w:ascii="Times New Roman" w:hAnsi="Times New Roman"/>
                <w:sz w:val="20"/>
                <w:szCs w:val="20"/>
              </w:rPr>
              <w:t>cuartil</w:t>
            </w:r>
            <w:proofErr w:type="spellEnd"/>
          </w:p>
        </w:tc>
        <w:tc>
          <w:tcPr>
            <w:tcW w:w="1441"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Mediana</w:t>
            </w:r>
          </w:p>
        </w:tc>
        <w:tc>
          <w:tcPr>
            <w:tcW w:w="1441"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 xml:space="preserve">Segundo </w:t>
            </w:r>
            <w:proofErr w:type="spellStart"/>
            <w:r w:rsidRPr="008F785A">
              <w:rPr>
                <w:rFonts w:ascii="Times New Roman" w:hAnsi="Times New Roman"/>
                <w:sz w:val="20"/>
                <w:szCs w:val="20"/>
              </w:rPr>
              <w:t>cuartil</w:t>
            </w:r>
            <w:proofErr w:type="spellEnd"/>
          </w:p>
        </w:tc>
        <w:tc>
          <w:tcPr>
            <w:tcW w:w="1441"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Máximo</w:t>
            </w:r>
          </w:p>
        </w:tc>
      </w:tr>
      <w:tr w:rsidR="00832249" w:rsidRPr="008F785A" w:rsidTr="00832249">
        <w:tc>
          <w:tcPr>
            <w:tcW w:w="1440"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Semestre 1</w:t>
            </w:r>
          </w:p>
        </w:tc>
        <w:tc>
          <w:tcPr>
            <w:tcW w:w="1440"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222.737,3</w:t>
            </w:r>
          </w:p>
        </w:tc>
        <w:tc>
          <w:tcPr>
            <w:tcW w:w="1441"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1.925.545</w:t>
            </w:r>
            <w:r>
              <w:rPr>
                <w:rFonts w:ascii="Times New Roman" w:hAnsi="Times New Roman"/>
                <w:sz w:val="20"/>
                <w:szCs w:val="20"/>
              </w:rPr>
              <w:t>,0</w:t>
            </w:r>
          </w:p>
        </w:tc>
        <w:tc>
          <w:tcPr>
            <w:tcW w:w="1441"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2.696.106</w:t>
            </w:r>
            <w:r>
              <w:rPr>
                <w:rFonts w:ascii="Times New Roman" w:hAnsi="Times New Roman"/>
                <w:sz w:val="20"/>
                <w:szCs w:val="20"/>
              </w:rPr>
              <w:t>,0</w:t>
            </w:r>
          </w:p>
        </w:tc>
        <w:tc>
          <w:tcPr>
            <w:tcW w:w="1441"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3.727.722,8</w:t>
            </w:r>
          </w:p>
        </w:tc>
        <w:tc>
          <w:tcPr>
            <w:tcW w:w="1441"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7.159.239,7</w:t>
            </w:r>
          </w:p>
        </w:tc>
      </w:tr>
      <w:tr w:rsidR="00832249" w:rsidRPr="008F785A" w:rsidTr="00832249">
        <w:tc>
          <w:tcPr>
            <w:tcW w:w="1440"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Semestre 2</w:t>
            </w:r>
          </w:p>
        </w:tc>
        <w:tc>
          <w:tcPr>
            <w:tcW w:w="1440"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616.352,3</w:t>
            </w:r>
          </w:p>
        </w:tc>
        <w:tc>
          <w:tcPr>
            <w:tcW w:w="1441"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3.338.084,6</w:t>
            </w:r>
          </w:p>
        </w:tc>
        <w:tc>
          <w:tcPr>
            <w:tcW w:w="1441"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4.107.523,2</w:t>
            </w:r>
          </w:p>
        </w:tc>
        <w:tc>
          <w:tcPr>
            <w:tcW w:w="1441"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4.855.440.5</w:t>
            </w:r>
          </w:p>
        </w:tc>
        <w:tc>
          <w:tcPr>
            <w:tcW w:w="1441" w:type="dxa"/>
          </w:tcPr>
          <w:p w:rsidR="00832249" w:rsidRPr="008F785A" w:rsidRDefault="00832249" w:rsidP="00832249">
            <w:pPr>
              <w:spacing w:after="0" w:line="240" w:lineRule="auto"/>
              <w:jc w:val="center"/>
              <w:rPr>
                <w:rFonts w:ascii="Times New Roman" w:hAnsi="Times New Roman"/>
                <w:sz w:val="20"/>
                <w:szCs w:val="20"/>
              </w:rPr>
            </w:pPr>
            <w:r w:rsidRPr="008F785A">
              <w:rPr>
                <w:rFonts w:ascii="Times New Roman" w:hAnsi="Times New Roman"/>
                <w:sz w:val="20"/>
                <w:szCs w:val="20"/>
              </w:rPr>
              <w:t>7.578.012,2</w:t>
            </w:r>
          </w:p>
        </w:tc>
      </w:tr>
    </w:tbl>
    <w:p w:rsidR="00832249" w:rsidRDefault="00832249" w:rsidP="00832249">
      <w:pPr>
        <w:jc w:val="center"/>
        <w:rPr>
          <w:rFonts w:ascii="Times New Roman" w:hAnsi="Times New Roman"/>
          <w:sz w:val="20"/>
          <w:szCs w:val="20"/>
        </w:rPr>
      </w:pPr>
      <w:r>
        <w:rPr>
          <w:rFonts w:ascii="Times New Roman" w:hAnsi="Times New Roman"/>
          <w:sz w:val="20"/>
          <w:szCs w:val="20"/>
        </w:rPr>
        <w:t>Tabla I</w:t>
      </w:r>
      <w:r w:rsidRPr="008F785A">
        <w:rPr>
          <w:rFonts w:ascii="Times New Roman" w:hAnsi="Times New Roman"/>
          <w:sz w:val="20"/>
          <w:szCs w:val="20"/>
        </w:rPr>
        <w:t xml:space="preserve">. </w:t>
      </w:r>
      <w:proofErr w:type="spellStart"/>
      <w:r w:rsidRPr="008F785A">
        <w:rPr>
          <w:rFonts w:ascii="Times New Roman" w:hAnsi="Times New Roman"/>
          <w:sz w:val="20"/>
          <w:szCs w:val="20"/>
        </w:rPr>
        <w:t>Cuartiles</w:t>
      </w:r>
      <w:proofErr w:type="spellEnd"/>
      <w:r w:rsidRPr="008F785A">
        <w:rPr>
          <w:rFonts w:ascii="Times New Roman" w:hAnsi="Times New Roman"/>
          <w:sz w:val="20"/>
          <w:szCs w:val="20"/>
        </w:rPr>
        <w:t xml:space="preserve"> de </w:t>
      </w:r>
      <w:proofErr w:type="gramStart"/>
      <w:r w:rsidRPr="008F785A">
        <w:rPr>
          <w:rFonts w:ascii="Times New Roman" w:hAnsi="Times New Roman"/>
          <w:sz w:val="20"/>
          <w:szCs w:val="20"/>
        </w:rPr>
        <w:t>la variable acumulados semestrales</w:t>
      </w:r>
      <w:proofErr w:type="gramEnd"/>
      <w:r w:rsidRPr="008F785A">
        <w:rPr>
          <w:rFonts w:ascii="Times New Roman" w:hAnsi="Times New Roman"/>
          <w:sz w:val="20"/>
          <w:szCs w:val="20"/>
        </w:rPr>
        <w:t xml:space="preserve"> por semestre</w:t>
      </w:r>
      <w:r>
        <w:rPr>
          <w:rFonts w:ascii="Times New Roman" w:hAnsi="Times New Roman"/>
          <w:sz w:val="20"/>
          <w:szCs w:val="20"/>
        </w:rPr>
        <w:t xml:space="preserve"> en </w:t>
      </w:r>
      <w:proofErr w:type="spellStart"/>
      <w:r>
        <w:rPr>
          <w:rFonts w:ascii="Times New Roman" w:hAnsi="Times New Roman"/>
          <w:sz w:val="20"/>
          <w:szCs w:val="20"/>
        </w:rPr>
        <w:t>MWh</w:t>
      </w:r>
      <w:r w:rsidRPr="008F785A">
        <w:rPr>
          <w:rFonts w:ascii="Times New Roman" w:hAnsi="Times New Roman"/>
          <w:sz w:val="20"/>
          <w:szCs w:val="20"/>
        </w:rPr>
        <w:t>.</w:t>
      </w:r>
      <w:proofErr w:type="spellEnd"/>
    </w:p>
    <w:p w:rsidR="00BB50AF" w:rsidRPr="008F785A" w:rsidRDefault="003D16A2" w:rsidP="006D4632">
      <w:pPr>
        <w:numPr>
          <w:ilvl w:val="0"/>
          <w:numId w:val="4"/>
        </w:numPr>
        <w:ind w:left="284" w:hanging="284"/>
        <w:rPr>
          <w:rFonts w:ascii="Times New Roman" w:hAnsi="Times New Roman"/>
          <w:b/>
          <w:sz w:val="20"/>
          <w:szCs w:val="20"/>
        </w:rPr>
      </w:pPr>
      <w:r w:rsidRPr="008F785A">
        <w:rPr>
          <w:rFonts w:ascii="Times New Roman" w:hAnsi="Times New Roman"/>
          <w:b/>
          <w:sz w:val="20"/>
          <w:szCs w:val="20"/>
        </w:rPr>
        <w:t>Modelos considerados.</w:t>
      </w:r>
    </w:p>
    <w:p w:rsidR="00BB50AF" w:rsidRPr="008F785A" w:rsidRDefault="00BB50AF" w:rsidP="008E5122">
      <w:pPr>
        <w:rPr>
          <w:rFonts w:ascii="Times New Roman" w:hAnsi="Times New Roman"/>
          <w:sz w:val="20"/>
          <w:szCs w:val="20"/>
          <w:lang w:val="es-UY"/>
        </w:rPr>
      </w:pPr>
      <w:r w:rsidRPr="008F785A">
        <w:rPr>
          <w:rFonts w:ascii="Times New Roman" w:hAnsi="Times New Roman"/>
          <w:sz w:val="20"/>
          <w:szCs w:val="20"/>
        </w:rPr>
        <w:t>Debido a que la serie de datos depende fuertemente de datos hidrológicos (aportes a las represas de Salto Grande, Rincón del Bonete y Palmar), se consideró razonable modelar a través de modelos de los llamados de “memoria larga”</w:t>
      </w:r>
      <w:r w:rsidR="00640A3D">
        <w:rPr>
          <w:rFonts w:ascii="Times New Roman" w:hAnsi="Times New Roman"/>
          <w:sz w:val="20"/>
          <w:szCs w:val="20"/>
        </w:rPr>
        <w:t>. Para verificarlo</w:t>
      </w:r>
      <w:r w:rsidRPr="008F785A">
        <w:rPr>
          <w:rFonts w:ascii="Times New Roman" w:hAnsi="Times New Roman"/>
          <w:sz w:val="20"/>
          <w:szCs w:val="20"/>
        </w:rPr>
        <w:t>, se hizo un análisis sobre la convenienci</w:t>
      </w:r>
      <w:r w:rsidR="00636C02">
        <w:rPr>
          <w:rFonts w:ascii="Times New Roman" w:hAnsi="Times New Roman"/>
          <w:sz w:val="20"/>
          <w:szCs w:val="20"/>
        </w:rPr>
        <w:t>a de modelar a través de procesos</w:t>
      </w:r>
      <w:r w:rsidRPr="008F785A">
        <w:rPr>
          <w:rFonts w:ascii="Times New Roman" w:hAnsi="Times New Roman"/>
          <w:sz w:val="20"/>
          <w:szCs w:val="20"/>
        </w:rPr>
        <w:t xml:space="preserve"> de memoria larga, lo cual se l</w:t>
      </w:r>
      <w:r w:rsidR="002266BA">
        <w:rPr>
          <w:rFonts w:ascii="Times New Roman" w:hAnsi="Times New Roman"/>
          <w:sz w:val="20"/>
          <w:szCs w:val="20"/>
        </w:rPr>
        <w:t>levó a cabo estimando el expon</w:t>
      </w:r>
      <w:r w:rsidRPr="008F785A">
        <w:rPr>
          <w:rFonts w:ascii="Times New Roman" w:hAnsi="Times New Roman"/>
          <w:sz w:val="20"/>
          <w:szCs w:val="20"/>
        </w:rPr>
        <w:t xml:space="preserve">ente de </w:t>
      </w:r>
      <w:proofErr w:type="spellStart"/>
      <w:r w:rsidRPr="008F785A">
        <w:rPr>
          <w:rFonts w:ascii="Times New Roman" w:hAnsi="Times New Roman"/>
          <w:sz w:val="20"/>
          <w:szCs w:val="20"/>
        </w:rPr>
        <w:t>Hurst</w:t>
      </w:r>
      <w:proofErr w:type="spellEnd"/>
      <w:r w:rsidRPr="008F785A">
        <w:rPr>
          <w:rFonts w:ascii="Times New Roman" w:hAnsi="Times New Roman"/>
          <w:sz w:val="20"/>
          <w:szCs w:val="20"/>
        </w:rPr>
        <w:t xml:space="preserve"> </w:t>
      </w:r>
      <w:r w:rsidR="00640A3D">
        <w:rPr>
          <w:rFonts w:ascii="Times New Roman" w:hAnsi="Times New Roman"/>
          <w:sz w:val="20"/>
          <w:szCs w:val="20"/>
        </w:rPr>
        <w:t xml:space="preserve">por varios métodos distintos. </w:t>
      </w:r>
      <w:r w:rsidR="00A10E31">
        <w:rPr>
          <w:rFonts w:ascii="Times New Roman" w:hAnsi="Times New Roman"/>
          <w:sz w:val="20"/>
          <w:szCs w:val="20"/>
        </w:rPr>
        <w:t>En [2]</w:t>
      </w:r>
      <w:r w:rsidRPr="008F785A">
        <w:rPr>
          <w:rFonts w:ascii="Times New Roman" w:hAnsi="Times New Roman"/>
          <w:sz w:val="20"/>
          <w:szCs w:val="20"/>
        </w:rPr>
        <w:t xml:space="preserve">, se puede ver una descripción de diversos métodos para estimar el parámetro de </w:t>
      </w:r>
      <w:proofErr w:type="spellStart"/>
      <w:r w:rsidRPr="008F785A">
        <w:rPr>
          <w:rFonts w:ascii="Times New Roman" w:hAnsi="Times New Roman"/>
          <w:sz w:val="20"/>
          <w:szCs w:val="20"/>
        </w:rPr>
        <w:t>Hurst</w:t>
      </w:r>
      <w:proofErr w:type="spellEnd"/>
      <w:r w:rsidRPr="008F785A">
        <w:rPr>
          <w:rFonts w:ascii="Times New Roman" w:hAnsi="Times New Roman"/>
          <w:sz w:val="20"/>
          <w:szCs w:val="20"/>
        </w:rPr>
        <w:t xml:space="preserve">. </w:t>
      </w:r>
      <w:r w:rsidRPr="008F785A">
        <w:rPr>
          <w:rFonts w:ascii="Times New Roman" w:hAnsi="Times New Roman"/>
          <w:sz w:val="20"/>
          <w:szCs w:val="20"/>
          <w:lang w:val="es-UY"/>
        </w:rPr>
        <w:t xml:space="preserve">En las figuras </w:t>
      </w:r>
      <w:r w:rsidR="00636C02">
        <w:rPr>
          <w:rFonts w:ascii="Times New Roman" w:hAnsi="Times New Roman"/>
          <w:sz w:val="20"/>
          <w:szCs w:val="20"/>
          <w:lang w:val="es-UY"/>
        </w:rPr>
        <w:t>VII</w:t>
      </w:r>
      <w:r w:rsidR="00223A0B" w:rsidRPr="008F785A">
        <w:rPr>
          <w:rFonts w:ascii="Times New Roman" w:hAnsi="Times New Roman"/>
          <w:sz w:val="20"/>
          <w:szCs w:val="20"/>
          <w:lang w:val="es-UY"/>
        </w:rPr>
        <w:t xml:space="preserve"> y </w:t>
      </w:r>
      <w:r w:rsidR="00636C02">
        <w:rPr>
          <w:rFonts w:ascii="Times New Roman" w:hAnsi="Times New Roman"/>
          <w:sz w:val="20"/>
          <w:szCs w:val="20"/>
          <w:lang w:val="es-UY"/>
        </w:rPr>
        <w:t>VIII</w:t>
      </w:r>
      <w:r w:rsidR="00223A0B" w:rsidRPr="008F785A">
        <w:rPr>
          <w:rFonts w:ascii="Times New Roman" w:hAnsi="Times New Roman"/>
          <w:sz w:val="20"/>
          <w:szCs w:val="20"/>
          <w:lang w:val="es-UY"/>
        </w:rPr>
        <w:t xml:space="preserve"> </w:t>
      </w:r>
      <w:r w:rsidRPr="008F785A">
        <w:rPr>
          <w:rFonts w:ascii="Times New Roman" w:hAnsi="Times New Roman"/>
          <w:sz w:val="20"/>
          <w:szCs w:val="20"/>
          <w:lang w:val="es-UY"/>
        </w:rPr>
        <w:t xml:space="preserve">se ven las estimaciones de </w:t>
      </w:r>
      <w:r w:rsidRPr="008F785A">
        <w:rPr>
          <w:rFonts w:ascii="Times New Roman" w:hAnsi="Times New Roman"/>
          <w:i/>
          <w:sz w:val="20"/>
          <w:szCs w:val="20"/>
          <w:lang w:val="es-UY"/>
        </w:rPr>
        <w:t>H</w:t>
      </w:r>
      <w:r w:rsidRPr="008F785A">
        <w:rPr>
          <w:rFonts w:ascii="Times New Roman" w:hAnsi="Times New Roman"/>
          <w:sz w:val="20"/>
          <w:szCs w:val="20"/>
          <w:lang w:val="es-UY"/>
        </w:rPr>
        <w:t xml:space="preserve"> por </w:t>
      </w:r>
      <w:r w:rsidR="00640A3D">
        <w:rPr>
          <w:rFonts w:ascii="Times New Roman" w:hAnsi="Times New Roman"/>
          <w:sz w:val="20"/>
          <w:szCs w:val="20"/>
          <w:lang w:val="es-UY"/>
        </w:rPr>
        <w:t xml:space="preserve">dos de ellos: </w:t>
      </w:r>
      <w:r w:rsidRPr="008F785A">
        <w:rPr>
          <w:rFonts w:ascii="Times New Roman" w:hAnsi="Times New Roman"/>
          <w:sz w:val="20"/>
          <w:szCs w:val="20"/>
          <w:lang w:val="es-UY"/>
        </w:rPr>
        <w:t xml:space="preserve">el método </w:t>
      </w:r>
      <w:r w:rsidRPr="008F785A">
        <w:rPr>
          <w:rFonts w:ascii="Times New Roman" w:hAnsi="Times New Roman"/>
          <w:i/>
          <w:sz w:val="20"/>
          <w:szCs w:val="20"/>
          <w:lang w:val="es-UY"/>
        </w:rPr>
        <w:t>R/S</w:t>
      </w:r>
      <w:r w:rsidR="00640A3D">
        <w:rPr>
          <w:rFonts w:ascii="Times New Roman" w:hAnsi="Times New Roman"/>
          <w:sz w:val="20"/>
          <w:szCs w:val="20"/>
          <w:lang w:val="es-UY"/>
        </w:rPr>
        <w:t xml:space="preserve">  y</w:t>
      </w:r>
      <w:r w:rsidRPr="008F785A">
        <w:rPr>
          <w:rFonts w:ascii="Times New Roman" w:hAnsi="Times New Roman"/>
          <w:sz w:val="20"/>
          <w:szCs w:val="20"/>
          <w:lang w:val="es-UY"/>
        </w:rPr>
        <w:t xml:space="preserve"> el método de la varianza agregada.</w:t>
      </w:r>
    </w:p>
    <w:p w:rsidR="00223A0B" w:rsidRPr="008F785A" w:rsidRDefault="00BB50AF" w:rsidP="008E5122">
      <w:pPr>
        <w:rPr>
          <w:rFonts w:ascii="Times New Roman" w:hAnsi="Times New Roman"/>
          <w:sz w:val="20"/>
          <w:szCs w:val="20"/>
          <w:lang w:val="es-UY"/>
        </w:rPr>
      </w:pPr>
      <w:r w:rsidRPr="008F785A">
        <w:rPr>
          <w:rFonts w:ascii="Times New Roman" w:hAnsi="Times New Roman"/>
          <w:sz w:val="20"/>
          <w:szCs w:val="20"/>
          <w:lang w:val="es-UY"/>
        </w:rPr>
        <w:t xml:space="preserve">Si bien se observan diferencias grandes entre la estimación de </w:t>
      </w:r>
      <w:r w:rsidRPr="008F785A">
        <w:rPr>
          <w:rFonts w:ascii="Times New Roman" w:hAnsi="Times New Roman"/>
          <w:i/>
          <w:sz w:val="20"/>
          <w:szCs w:val="20"/>
          <w:lang w:val="es-UY"/>
        </w:rPr>
        <w:t>H</w:t>
      </w:r>
      <w:r w:rsidRPr="008F785A">
        <w:rPr>
          <w:rFonts w:ascii="Times New Roman" w:hAnsi="Times New Roman"/>
          <w:sz w:val="20"/>
          <w:szCs w:val="20"/>
          <w:lang w:val="es-UY"/>
        </w:rPr>
        <w:t xml:space="preserve"> por un método u otro, se desta</w:t>
      </w:r>
      <w:r w:rsidR="00223A0B" w:rsidRPr="008F785A">
        <w:rPr>
          <w:rFonts w:ascii="Times New Roman" w:hAnsi="Times New Roman"/>
          <w:sz w:val="20"/>
          <w:szCs w:val="20"/>
          <w:lang w:val="es-UY"/>
        </w:rPr>
        <w:t>ca que es algo que ocurre</w:t>
      </w:r>
      <w:r w:rsidRPr="008F785A">
        <w:rPr>
          <w:rFonts w:ascii="Times New Roman" w:hAnsi="Times New Roman"/>
          <w:sz w:val="20"/>
          <w:szCs w:val="20"/>
          <w:lang w:val="es-UY"/>
        </w:rPr>
        <w:t xml:space="preserve"> frecuentemente, pero en ambos casos se ve que la estimación de </w:t>
      </w:r>
      <w:r w:rsidRPr="008F785A">
        <w:rPr>
          <w:rFonts w:ascii="Times New Roman" w:hAnsi="Times New Roman"/>
          <w:i/>
          <w:sz w:val="20"/>
          <w:szCs w:val="20"/>
          <w:lang w:val="es-UY"/>
        </w:rPr>
        <w:t>H</w:t>
      </w:r>
      <w:r w:rsidRPr="008F785A">
        <w:rPr>
          <w:rFonts w:ascii="Times New Roman" w:hAnsi="Times New Roman"/>
          <w:sz w:val="20"/>
          <w:szCs w:val="20"/>
          <w:lang w:val="es-UY"/>
        </w:rPr>
        <w:t xml:space="preserve"> supera claramente al valor ½. Esto mismo ha ocurrido para la estimación de </w:t>
      </w:r>
      <w:r w:rsidRPr="008F785A">
        <w:rPr>
          <w:rFonts w:ascii="Times New Roman" w:hAnsi="Times New Roman"/>
          <w:i/>
          <w:sz w:val="20"/>
          <w:szCs w:val="20"/>
          <w:lang w:val="es-UY"/>
        </w:rPr>
        <w:t>H</w:t>
      </w:r>
      <w:r w:rsidRPr="008F785A">
        <w:rPr>
          <w:rFonts w:ascii="Times New Roman" w:hAnsi="Times New Roman"/>
          <w:sz w:val="20"/>
          <w:szCs w:val="20"/>
          <w:lang w:val="es-UY"/>
        </w:rPr>
        <w:t xml:space="preserve"> utilizando otros métodos.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0"/>
        <w:gridCol w:w="4370"/>
      </w:tblGrid>
      <w:tr w:rsidR="00223A0B" w:rsidRPr="00546EB8" w:rsidTr="00FE6A50">
        <w:tc>
          <w:tcPr>
            <w:tcW w:w="4322" w:type="dxa"/>
          </w:tcPr>
          <w:p w:rsidR="00223A0B" w:rsidRPr="00546EB8" w:rsidRDefault="00832249" w:rsidP="00546EB8">
            <w:r w:rsidRPr="00CA7D57">
              <w:rPr>
                <w:sz w:val="22"/>
                <w:szCs w:val="22"/>
              </w:rPr>
              <w:pict>
                <v:shape id="_x0000_i1044" type="#_x0000_t75" style="width:219.1pt;height:210.2pt">
                  <v:imagedata r:id="rId39" o:title="estimacionH_rs_español"/>
                </v:shape>
              </w:pict>
            </w:r>
          </w:p>
        </w:tc>
        <w:tc>
          <w:tcPr>
            <w:tcW w:w="4322" w:type="dxa"/>
          </w:tcPr>
          <w:p w:rsidR="00223A0B" w:rsidRPr="008F785A" w:rsidRDefault="00832249" w:rsidP="008E5122">
            <w:pPr>
              <w:rPr>
                <w:rFonts w:ascii="Times New Roman" w:hAnsi="Times New Roman"/>
                <w:lang w:val="es-UY"/>
              </w:rPr>
            </w:pPr>
            <w:r w:rsidRPr="00CA7D57">
              <w:rPr>
                <w:rFonts w:ascii="Times New Roman" w:hAnsi="Times New Roman"/>
                <w:sz w:val="22"/>
                <w:szCs w:val="22"/>
                <w:lang w:val="es-UY"/>
              </w:rPr>
              <w:pict>
                <v:shape id="_x0000_i1045" type="#_x0000_t75" style="width:220.25pt;height:220.25pt">
                  <v:imagedata r:id="rId40" o:title="estimacionH_agvar_español"/>
                </v:shape>
              </w:pict>
            </w:r>
          </w:p>
        </w:tc>
      </w:tr>
      <w:tr w:rsidR="00223A0B" w:rsidRPr="008F785A" w:rsidTr="00FE6A50">
        <w:tc>
          <w:tcPr>
            <w:tcW w:w="4322" w:type="dxa"/>
          </w:tcPr>
          <w:p w:rsidR="00223A0B" w:rsidRPr="008F785A" w:rsidRDefault="00640A3D" w:rsidP="00640A3D">
            <w:pPr>
              <w:jc w:val="center"/>
              <w:rPr>
                <w:rFonts w:ascii="Times New Roman" w:hAnsi="Times New Roman"/>
                <w:i/>
                <w:lang w:val="es-UY"/>
              </w:rPr>
            </w:pPr>
            <w:proofErr w:type="spellStart"/>
            <w:r>
              <w:rPr>
                <w:rFonts w:ascii="Times New Roman" w:hAnsi="Times New Roman"/>
                <w:lang w:val="es-UY"/>
              </w:rPr>
              <w:t>FiguraVII</w:t>
            </w:r>
            <w:proofErr w:type="spellEnd"/>
            <w:r w:rsidR="00223A0B" w:rsidRPr="008F785A">
              <w:rPr>
                <w:rFonts w:ascii="Times New Roman" w:hAnsi="Times New Roman"/>
                <w:lang w:val="es-UY"/>
              </w:rPr>
              <w:t xml:space="preserve">. Estimación de </w:t>
            </w:r>
            <w:r w:rsidR="00223A0B" w:rsidRPr="008F785A">
              <w:rPr>
                <w:rFonts w:ascii="Times New Roman" w:hAnsi="Times New Roman"/>
                <w:i/>
                <w:lang w:val="es-UY"/>
              </w:rPr>
              <w:t>H</w:t>
            </w:r>
            <w:r w:rsidR="00223A0B" w:rsidRPr="008F785A">
              <w:rPr>
                <w:rFonts w:ascii="Times New Roman" w:hAnsi="Times New Roman"/>
                <w:lang w:val="es-UY"/>
              </w:rPr>
              <w:t xml:space="preserve"> por el método </w:t>
            </w:r>
            <w:r w:rsidR="00223A0B" w:rsidRPr="008F785A">
              <w:rPr>
                <w:rFonts w:ascii="Times New Roman" w:hAnsi="Times New Roman"/>
                <w:i/>
                <w:lang w:val="es-UY"/>
              </w:rPr>
              <w:t>R/S.</w:t>
            </w:r>
          </w:p>
        </w:tc>
        <w:tc>
          <w:tcPr>
            <w:tcW w:w="4322" w:type="dxa"/>
          </w:tcPr>
          <w:p w:rsidR="00223A0B" w:rsidRPr="008F785A" w:rsidRDefault="00640A3D" w:rsidP="00A10E31">
            <w:pPr>
              <w:jc w:val="center"/>
              <w:rPr>
                <w:rFonts w:ascii="Times New Roman" w:hAnsi="Times New Roman"/>
                <w:lang w:val="es-UY"/>
              </w:rPr>
            </w:pPr>
            <w:r>
              <w:rPr>
                <w:rFonts w:ascii="Times New Roman" w:hAnsi="Times New Roman"/>
                <w:lang w:val="es-UY"/>
              </w:rPr>
              <w:t>Figura VIII</w:t>
            </w:r>
            <w:r w:rsidR="00223A0B" w:rsidRPr="008F785A">
              <w:rPr>
                <w:rFonts w:ascii="Times New Roman" w:hAnsi="Times New Roman"/>
                <w:lang w:val="es-UY"/>
              </w:rPr>
              <w:t xml:space="preserve">. Estimación de </w:t>
            </w:r>
            <w:r w:rsidR="00223A0B" w:rsidRPr="008F785A">
              <w:rPr>
                <w:rFonts w:ascii="Times New Roman" w:hAnsi="Times New Roman"/>
                <w:i/>
                <w:lang w:val="es-UY"/>
              </w:rPr>
              <w:t>H</w:t>
            </w:r>
            <w:r w:rsidR="00223A0B" w:rsidRPr="008F785A">
              <w:rPr>
                <w:rFonts w:ascii="Times New Roman" w:hAnsi="Times New Roman"/>
                <w:lang w:val="es-UY"/>
              </w:rPr>
              <w:t xml:space="preserve"> por  el método de la varianza agregada.</w:t>
            </w:r>
          </w:p>
        </w:tc>
      </w:tr>
    </w:tbl>
    <w:p w:rsidR="00223A0B" w:rsidRPr="008F785A" w:rsidRDefault="00223A0B" w:rsidP="008E5122">
      <w:pPr>
        <w:rPr>
          <w:rFonts w:ascii="Times New Roman" w:hAnsi="Times New Roman"/>
          <w:sz w:val="20"/>
          <w:szCs w:val="20"/>
          <w:lang w:val="es-UY"/>
        </w:rPr>
      </w:pPr>
    </w:p>
    <w:p w:rsidR="000F1E01" w:rsidRPr="008F785A" w:rsidRDefault="00892CAD" w:rsidP="008E5122">
      <w:pPr>
        <w:rPr>
          <w:rFonts w:ascii="Times New Roman" w:hAnsi="Times New Roman"/>
          <w:sz w:val="20"/>
          <w:szCs w:val="20"/>
          <w:lang w:val="es-UY"/>
        </w:rPr>
      </w:pPr>
      <w:r>
        <w:rPr>
          <w:rFonts w:ascii="Times New Roman" w:hAnsi="Times New Roman"/>
          <w:sz w:val="20"/>
          <w:szCs w:val="20"/>
          <w:lang w:val="es-UY"/>
        </w:rPr>
        <w:t xml:space="preserve">Una vez que se observó la razonabilidad de ajustar la serie por una serie de tiempo de memoria larga, se recurrió a los </w:t>
      </w:r>
      <w:r w:rsidR="00636C02">
        <w:rPr>
          <w:rFonts w:ascii="Times New Roman" w:hAnsi="Times New Roman"/>
          <w:sz w:val="20"/>
          <w:szCs w:val="20"/>
          <w:lang w:val="es-UY"/>
        </w:rPr>
        <w:t xml:space="preserve">modelos </w:t>
      </w:r>
      <w:proofErr w:type="spellStart"/>
      <w:r w:rsidR="00636C02">
        <w:rPr>
          <w:rFonts w:ascii="Times New Roman" w:hAnsi="Times New Roman"/>
          <w:sz w:val="20"/>
          <w:szCs w:val="20"/>
          <w:lang w:val="es-UY"/>
        </w:rPr>
        <w:t>autorregresivos</w:t>
      </w:r>
      <w:proofErr w:type="spellEnd"/>
      <w:r w:rsidR="00636C02">
        <w:rPr>
          <w:rFonts w:ascii="Times New Roman" w:hAnsi="Times New Roman"/>
          <w:sz w:val="20"/>
          <w:szCs w:val="20"/>
          <w:lang w:val="es-UY"/>
        </w:rPr>
        <w:t xml:space="preserve"> de medias móviles fraccional</w:t>
      </w:r>
      <w:r>
        <w:rPr>
          <w:rFonts w:ascii="Times New Roman" w:hAnsi="Times New Roman"/>
          <w:sz w:val="20"/>
          <w:szCs w:val="20"/>
          <w:lang w:val="es-UY"/>
        </w:rPr>
        <w:t>mente integrados</w:t>
      </w:r>
      <w:r w:rsidR="00636C02">
        <w:rPr>
          <w:rFonts w:ascii="Times New Roman" w:hAnsi="Times New Roman"/>
          <w:sz w:val="20"/>
          <w:szCs w:val="20"/>
          <w:lang w:val="es-UY"/>
        </w:rPr>
        <w:t xml:space="preserve"> (</w:t>
      </w:r>
      <w:r w:rsidR="00BB50AF" w:rsidRPr="008F785A">
        <w:rPr>
          <w:rFonts w:ascii="Times New Roman" w:hAnsi="Times New Roman"/>
          <w:sz w:val="20"/>
          <w:szCs w:val="20"/>
          <w:lang w:val="es-UY"/>
        </w:rPr>
        <w:t>AR</w:t>
      </w:r>
      <w:r w:rsidR="00636C02">
        <w:rPr>
          <w:rFonts w:ascii="Times New Roman" w:hAnsi="Times New Roman"/>
          <w:sz w:val="20"/>
          <w:szCs w:val="20"/>
          <w:lang w:val="es-UY"/>
        </w:rPr>
        <w:t>F</w:t>
      </w:r>
      <w:r w:rsidR="00BB50AF" w:rsidRPr="008F785A">
        <w:rPr>
          <w:rFonts w:ascii="Times New Roman" w:hAnsi="Times New Roman"/>
          <w:sz w:val="20"/>
          <w:szCs w:val="20"/>
          <w:lang w:val="es-UY"/>
        </w:rPr>
        <w:t>IMA</w:t>
      </w:r>
      <w:r w:rsidR="00876061">
        <w:rPr>
          <w:rFonts w:ascii="Times New Roman" w:hAnsi="Times New Roman"/>
          <w:sz w:val="20"/>
          <w:szCs w:val="20"/>
          <w:lang w:val="es-UY"/>
        </w:rPr>
        <w:t xml:space="preserve"> o FARIMA</w:t>
      </w:r>
      <w:r w:rsidR="00636C02">
        <w:rPr>
          <w:rFonts w:ascii="Times New Roman" w:hAnsi="Times New Roman"/>
          <w:sz w:val="20"/>
          <w:szCs w:val="20"/>
          <w:lang w:val="es-UY"/>
        </w:rPr>
        <w:t>)</w:t>
      </w:r>
      <w:r w:rsidR="00640A3D">
        <w:rPr>
          <w:rFonts w:ascii="Times New Roman" w:hAnsi="Times New Roman"/>
          <w:sz w:val="20"/>
          <w:szCs w:val="20"/>
          <w:lang w:val="es-UY"/>
        </w:rPr>
        <w:t>, así como a los</w:t>
      </w:r>
      <w:r w:rsidR="00BB50AF" w:rsidRPr="008F785A">
        <w:rPr>
          <w:rFonts w:ascii="Times New Roman" w:hAnsi="Times New Roman"/>
          <w:sz w:val="20"/>
          <w:szCs w:val="20"/>
          <w:lang w:val="es-UY"/>
        </w:rPr>
        <w:t xml:space="preserve"> modelo</w:t>
      </w:r>
      <w:r w:rsidR="00640A3D">
        <w:rPr>
          <w:rFonts w:ascii="Times New Roman" w:hAnsi="Times New Roman"/>
          <w:sz w:val="20"/>
          <w:szCs w:val="20"/>
          <w:lang w:val="es-UY"/>
        </w:rPr>
        <w:t>s</w:t>
      </w:r>
      <w:r w:rsidR="00BB50AF" w:rsidRPr="008F785A">
        <w:rPr>
          <w:rFonts w:ascii="Times New Roman" w:hAnsi="Times New Roman"/>
          <w:sz w:val="20"/>
          <w:szCs w:val="20"/>
          <w:lang w:val="es-UY"/>
        </w:rPr>
        <w:t xml:space="preserve"> de </w:t>
      </w:r>
      <w:proofErr w:type="spellStart"/>
      <w:r w:rsidR="00BB50AF" w:rsidRPr="008F785A">
        <w:rPr>
          <w:rFonts w:ascii="Times New Roman" w:hAnsi="Times New Roman"/>
          <w:sz w:val="20"/>
          <w:szCs w:val="20"/>
          <w:lang w:val="es-UY"/>
        </w:rPr>
        <w:t>Ornstein</w:t>
      </w:r>
      <w:r w:rsidR="00640A3D">
        <w:rPr>
          <w:rFonts w:ascii="Times New Roman" w:hAnsi="Times New Roman"/>
          <w:sz w:val="20"/>
          <w:szCs w:val="20"/>
          <w:lang w:val="es-UY"/>
        </w:rPr>
        <w:t>-</w:t>
      </w:r>
      <w:r w:rsidR="00BB50AF" w:rsidRPr="008F785A">
        <w:rPr>
          <w:rFonts w:ascii="Times New Roman" w:hAnsi="Times New Roman"/>
          <w:sz w:val="20"/>
          <w:szCs w:val="20"/>
          <w:lang w:val="es-UY"/>
        </w:rPr>
        <w:t>Uhlenbeck</w:t>
      </w:r>
      <w:proofErr w:type="spellEnd"/>
      <w:r w:rsidR="00BB50AF" w:rsidRPr="008F785A">
        <w:rPr>
          <w:rFonts w:ascii="Times New Roman" w:hAnsi="Times New Roman"/>
          <w:sz w:val="20"/>
          <w:szCs w:val="20"/>
          <w:lang w:val="es-UY"/>
        </w:rPr>
        <w:t xml:space="preserve"> fraccionario</w:t>
      </w:r>
      <w:r w:rsidR="00A10E31">
        <w:rPr>
          <w:rFonts w:ascii="Times New Roman" w:hAnsi="Times New Roman"/>
          <w:sz w:val="20"/>
          <w:szCs w:val="20"/>
          <w:lang w:val="es-UY"/>
        </w:rPr>
        <w:t>s</w:t>
      </w:r>
      <w:r w:rsidR="00BB50AF" w:rsidRPr="008F785A">
        <w:rPr>
          <w:rFonts w:ascii="Times New Roman" w:hAnsi="Times New Roman"/>
          <w:sz w:val="20"/>
          <w:szCs w:val="20"/>
          <w:lang w:val="es-UY"/>
        </w:rPr>
        <w:t xml:space="preserve"> (FOU).</w:t>
      </w:r>
      <w:r>
        <w:rPr>
          <w:rFonts w:ascii="Times New Roman" w:hAnsi="Times New Roman"/>
          <w:sz w:val="20"/>
          <w:szCs w:val="20"/>
          <w:lang w:val="es-UY"/>
        </w:rPr>
        <w:t xml:space="preserve"> </w:t>
      </w:r>
    </w:p>
    <w:p w:rsidR="00BB50AF" w:rsidRPr="008F785A" w:rsidRDefault="00E6711E" w:rsidP="003D16A2">
      <w:pPr>
        <w:pStyle w:val="Estilopredeterminado"/>
        <w:spacing w:after="0" w:line="240" w:lineRule="auto"/>
        <w:rPr>
          <w:b/>
          <w:bCs/>
          <w:sz w:val="20"/>
          <w:szCs w:val="20"/>
        </w:rPr>
      </w:pPr>
      <w:r>
        <w:rPr>
          <w:b/>
          <w:bCs/>
          <w:sz w:val="20"/>
          <w:szCs w:val="20"/>
        </w:rPr>
        <w:t>3</w:t>
      </w:r>
      <w:r w:rsidR="00F75870" w:rsidRPr="008F785A">
        <w:rPr>
          <w:b/>
          <w:bCs/>
          <w:sz w:val="20"/>
          <w:szCs w:val="20"/>
        </w:rPr>
        <w:t>.1</w:t>
      </w:r>
      <w:r w:rsidR="00033F6A" w:rsidRPr="008F785A">
        <w:rPr>
          <w:b/>
          <w:bCs/>
          <w:sz w:val="20"/>
          <w:szCs w:val="20"/>
        </w:rPr>
        <w:t>.</w:t>
      </w:r>
      <w:r w:rsidR="00F75870" w:rsidRPr="008F785A">
        <w:rPr>
          <w:b/>
          <w:bCs/>
          <w:sz w:val="20"/>
          <w:szCs w:val="20"/>
        </w:rPr>
        <w:t xml:space="preserve"> </w:t>
      </w:r>
      <w:r w:rsidR="00636C02">
        <w:rPr>
          <w:b/>
          <w:bCs/>
          <w:sz w:val="20"/>
          <w:szCs w:val="20"/>
        </w:rPr>
        <w:t xml:space="preserve">Modelos </w:t>
      </w:r>
      <w:r w:rsidR="003D16A2" w:rsidRPr="008F785A">
        <w:rPr>
          <w:b/>
          <w:bCs/>
          <w:sz w:val="20"/>
          <w:szCs w:val="20"/>
        </w:rPr>
        <w:t>AR</w:t>
      </w:r>
      <w:r w:rsidR="00636C02">
        <w:rPr>
          <w:b/>
          <w:bCs/>
          <w:sz w:val="20"/>
          <w:szCs w:val="20"/>
        </w:rPr>
        <w:t>F</w:t>
      </w:r>
      <w:r w:rsidR="003D16A2" w:rsidRPr="008F785A">
        <w:rPr>
          <w:b/>
          <w:bCs/>
          <w:sz w:val="20"/>
          <w:szCs w:val="20"/>
        </w:rPr>
        <w:t>IMA.</w:t>
      </w:r>
    </w:p>
    <w:p w:rsidR="00BB50AF" w:rsidRPr="008F785A" w:rsidRDefault="00BB50AF" w:rsidP="00310703">
      <w:pPr>
        <w:pStyle w:val="Estilopredeterminado"/>
        <w:spacing w:after="0" w:line="240" w:lineRule="auto"/>
        <w:jc w:val="center"/>
        <w:rPr>
          <w:sz w:val="20"/>
          <w:szCs w:val="20"/>
        </w:rPr>
      </w:pPr>
    </w:p>
    <w:p w:rsidR="00BB50AF" w:rsidRPr="008F785A" w:rsidRDefault="00BB50AF" w:rsidP="00310703">
      <w:pPr>
        <w:pStyle w:val="Estilopredeterminado"/>
        <w:spacing w:after="0" w:line="240" w:lineRule="auto"/>
        <w:jc w:val="both"/>
        <w:rPr>
          <w:sz w:val="20"/>
          <w:szCs w:val="20"/>
        </w:rPr>
      </w:pPr>
      <w:r w:rsidRPr="008F785A">
        <w:rPr>
          <w:b/>
          <w:bCs/>
          <w:i/>
          <w:sz w:val="20"/>
          <w:szCs w:val="20"/>
        </w:rPr>
        <w:t>Definición.</w:t>
      </w:r>
      <w:r w:rsidRPr="008F785A">
        <w:rPr>
          <w:bCs/>
          <w:i/>
          <w:sz w:val="20"/>
          <w:szCs w:val="20"/>
        </w:rPr>
        <w:t xml:space="preserve"> Dado un proceso estocástico </w:t>
      </w:r>
      <w:r w:rsidR="00E235B7" w:rsidRPr="00E235B7">
        <w:rPr>
          <w:position w:val="-12"/>
          <w:sz w:val="20"/>
          <w:szCs w:val="20"/>
        </w:rPr>
        <w:object w:dxaOrig="499" w:dyaOrig="360">
          <v:shape id="_x0000_i1046" type="#_x0000_t75" style="width:25.05pt;height:18.1pt" o:ole="" filled="t">
            <v:fill color2="black"/>
            <v:imagedata r:id="rId41" o:title=""/>
          </v:shape>
          <o:OLEObject Type="Embed" ProgID="Equation.DSMT4" ShapeID="_x0000_i1046" DrawAspect="Content" ObjectID="_1569182773" r:id="rId42"/>
        </w:object>
      </w:r>
      <w:r w:rsidRPr="008F785A">
        <w:rPr>
          <w:bCs/>
          <w:i/>
          <w:sz w:val="20"/>
          <w:szCs w:val="20"/>
        </w:rPr>
        <w:t xml:space="preserve">estacionario y centrado, se dice que es un  </w:t>
      </w:r>
      <w:r w:rsidRPr="008F785A">
        <w:rPr>
          <w:i/>
          <w:sz w:val="20"/>
          <w:szCs w:val="20"/>
        </w:rPr>
        <w:t>ARMA(</w:t>
      </w:r>
      <w:proofErr w:type="spellStart"/>
      <w:r w:rsidRPr="008F785A">
        <w:rPr>
          <w:i/>
          <w:sz w:val="20"/>
          <w:szCs w:val="20"/>
        </w:rPr>
        <w:t>p,q</w:t>
      </w:r>
      <w:proofErr w:type="spellEnd"/>
      <w:r w:rsidRPr="008F785A">
        <w:rPr>
          <w:i/>
          <w:sz w:val="20"/>
          <w:szCs w:val="20"/>
        </w:rPr>
        <w:t>) si y sólo si existe</w:t>
      </w:r>
      <w:r w:rsidR="00876061">
        <w:rPr>
          <w:i/>
          <w:sz w:val="20"/>
          <w:szCs w:val="20"/>
        </w:rPr>
        <w:t>n</w:t>
      </w:r>
      <w:r w:rsidRPr="008F785A">
        <w:rPr>
          <w:i/>
          <w:sz w:val="20"/>
          <w:szCs w:val="20"/>
        </w:rPr>
        <w:t xml:space="preserve"> un proceso </w:t>
      </w:r>
      <w:r w:rsidR="00E235B7" w:rsidRPr="00E235B7">
        <w:rPr>
          <w:position w:val="-12"/>
          <w:sz w:val="20"/>
          <w:szCs w:val="20"/>
        </w:rPr>
        <w:object w:dxaOrig="520" w:dyaOrig="360">
          <v:shape id="_x0000_i1047" type="#_x0000_t75" style="width:26.55pt;height:18.1pt" o:ole="" filled="t">
            <v:fill color2="black"/>
            <v:imagedata r:id="rId43" o:title=""/>
          </v:shape>
          <o:OLEObject Type="Embed" ProgID="Equation.DSMT4" ShapeID="_x0000_i1047" DrawAspect="Content" ObjectID="_1569182774" r:id="rId44"/>
        </w:object>
      </w:r>
      <w:r w:rsidR="00747EC0">
        <w:rPr>
          <w:position w:val="-14"/>
          <w:sz w:val="20"/>
          <w:szCs w:val="20"/>
        </w:rPr>
        <w:t xml:space="preserve"> </w:t>
      </w:r>
      <w:r w:rsidR="00876061">
        <w:rPr>
          <w:bCs/>
          <w:i/>
          <w:sz w:val="20"/>
          <w:szCs w:val="20"/>
        </w:rPr>
        <w:t xml:space="preserve">p, </w:t>
      </w:r>
      <w:r w:rsidRPr="008F785A">
        <w:rPr>
          <w:bCs/>
          <w:i/>
          <w:sz w:val="20"/>
          <w:szCs w:val="20"/>
        </w:rPr>
        <w:t>q números</w:t>
      </w:r>
      <w:r w:rsidR="00747EC0">
        <w:rPr>
          <w:bCs/>
          <w:i/>
          <w:sz w:val="20"/>
          <w:szCs w:val="20"/>
        </w:rPr>
        <w:t xml:space="preserve"> </w:t>
      </w:r>
      <w:r w:rsidRPr="008F785A">
        <w:rPr>
          <w:bCs/>
          <w:i/>
          <w:sz w:val="20"/>
          <w:szCs w:val="20"/>
        </w:rPr>
        <w:t xml:space="preserve">naturales y </w:t>
      </w:r>
      <w:r w:rsidR="00E235B7" w:rsidRPr="008F785A">
        <w:rPr>
          <w:position w:val="-14"/>
          <w:sz w:val="20"/>
          <w:szCs w:val="20"/>
        </w:rPr>
        <w:object w:dxaOrig="2060" w:dyaOrig="380">
          <v:shape id="_x0000_i1048" type="#_x0000_t75" style="width:102.05pt;height:18.5pt" o:ole="" filled="t">
            <v:fill color2="black"/>
            <v:imagedata r:id="rId45" o:title=""/>
          </v:shape>
          <o:OLEObject Type="Embed" ProgID="Equation.DSMT4" ShapeID="_x0000_i1048" DrawAspect="Content" ObjectID="_1569182775" r:id="rId46"/>
        </w:object>
      </w:r>
      <w:r w:rsidR="00876061" w:rsidRPr="00876061">
        <w:rPr>
          <w:bCs/>
          <w:i/>
          <w:sz w:val="20"/>
          <w:szCs w:val="20"/>
        </w:rPr>
        <w:t xml:space="preserve"> </w:t>
      </w:r>
      <w:r w:rsidR="00876061" w:rsidRPr="008F785A">
        <w:rPr>
          <w:bCs/>
          <w:i/>
          <w:sz w:val="20"/>
          <w:szCs w:val="20"/>
        </w:rPr>
        <w:t>números reales</w:t>
      </w:r>
      <w:r w:rsidR="00876061">
        <w:rPr>
          <w:bCs/>
          <w:i/>
          <w:sz w:val="20"/>
          <w:szCs w:val="20"/>
        </w:rPr>
        <w:t xml:space="preserve"> t</w:t>
      </w:r>
      <w:r w:rsidRPr="008F785A">
        <w:rPr>
          <w:bCs/>
          <w:i/>
          <w:sz w:val="20"/>
          <w:szCs w:val="20"/>
        </w:rPr>
        <w:t xml:space="preserve">ales que </w:t>
      </w:r>
      <w:r w:rsidR="00E235B7" w:rsidRPr="00E235B7">
        <w:rPr>
          <w:position w:val="-12"/>
          <w:sz w:val="20"/>
          <w:szCs w:val="20"/>
        </w:rPr>
        <w:object w:dxaOrig="1820" w:dyaOrig="360">
          <v:shape id="_x0000_i1049" type="#_x0000_t75" style="width:90.85pt;height:18.1pt" o:ole="" filled="t">
            <v:fill color2="black"/>
            <v:imagedata r:id="rId47" o:title=""/>
          </v:shape>
          <o:OLEObject Type="Embed" ProgID="Equation.DSMT4" ShapeID="_x0000_i1049" DrawAspect="Content" ObjectID="_1569182776" r:id="rId48"/>
        </w:object>
      </w:r>
      <w:r w:rsidRPr="008F785A">
        <w:rPr>
          <w:bCs/>
          <w:i/>
          <w:sz w:val="20"/>
          <w:szCs w:val="20"/>
        </w:rPr>
        <w:t xml:space="preserve">donde B es el operador </w:t>
      </w:r>
      <w:proofErr w:type="spellStart"/>
      <w:r w:rsidRPr="008F785A">
        <w:rPr>
          <w:bCs/>
          <w:i/>
          <w:sz w:val="20"/>
          <w:szCs w:val="20"/>
        </w:rPr>
        <w:t>shift</w:t>
      </w:r>
      <w:proofErr w:type="spellEnd"/>
      <w:r w:rsidRPr="008F785A">
        <w:rPr>
          <w:bCs/>
          <w:i/>
          <w:sz w:val="20"/>
          <w:szCs w:val="20"/>
        </w:rPr>
        <w:t xml:space="preserve">, </w:t>
      </w:r>
      <w:r w:rsidR="00E235B7" w:rsidRPr="008F785A">
        <w:rPr>
          <w:position w:val="-12"/>
          <w:sz w:val="20"/>
          <w:szCs w:val="20"/>
        </w:rPr>
        <w:object w:dxaOrig="999" w:dyaOrig="360">
          <v:shape id="_x0000_i1050" type="#_x0000_t75" style="width:50.05pt;height:18.1pt" o:ole="" filled="t">
            <v:fill color2="black"/>
            <v:imagedata r:id="rId49" o:title=""/>
          </v:shape>
          <o:OLEObject Type="Embed" ProgID="Equation.DSMT4" ShapeID="_x0000_i1050" DrawAspect="Content" ObjectID="_1569182777" r:id="rId50"/>
        </w:object>
      </w:r>
      <w:r w:rsidRPr="008F785A">
        <w:rPr>
          <w:bCs/>
          <w:sz w:val="20"/>
          <w:szCs w:val="20"/>
        </w:rPr>
        <w:t xml:space="preserve">, </w:t>
      </w:r>
      <w:r w:rsidR="00E235B7" w:rsidRPr="008F785A">
        <w:rPr>
          <w:position w:val="-10"/>
          <w:sz w:val="20"/>
          <w:szCs w:val="20"/>
        </w:rPr>
        <w:object w:dxaOrig="639" w:dyaOrig="300">
          <v:shape id="_x0000_i1051" type="#_x0000_t75" style="width:31.55pt;height:15.4pt" o:ole="" filled="t">
            <v:fill color2="black"/>
            <v:imagedata r:id="rId51" o:title=""/>
          </v:shape>
          <o:OLEObject Type="Embed" ProgID="Equation.DSMT4" ShapeID="_x0000_i1051" DrawAspect="Content" ObjectID="_1569182778" r:id="rId52"/>
        </w:object>
      </w:r>
      <w:r w:rsidRPr="008F785A">
        <w:rPr>
          <w:bCs/>
          <w:i/>
          <w:sz w:val="20"/>
          <w:szCs w:val="20"/>
        </w:rPr>
        <w:t>son</w:t>
      </w:r>
      <w:r w:rsidR="00044A02" w:rsidRPr="008F785A">
        <w:rPr>
          <w:bCs/>
          <w:i/>
          <w:sz w:val="20"/>
          <w:szCs w:val="20"/>
        </w:rPr>
        <w:t xml:space="preserve"> </w:t>
      </w:r>
      <w:r w:rsidRPr="008F785A">
        <w:rPr>
          <w:bCs/>
          <w:i/>
          <w:sz w:val="20"/>
          <w:szCs w:val="20"/>
        </w:rPr>
        <w:t xml:space="preserve">los polinomios </w:t>
      </w:r>
      <w:r w:rsidR="00E235B7" w:rsidRPr="008F785A">
        <w:rPr>
          <w:position w:val="-14"/>
          <w:sz w:val="20"/>
          <w:szCs w:val="20"/>
        </w:rPr>
        <w:object w:dxaOrig="3000" w:dyaOrig="400">
          <v:shape id="_x0000_i1052" type="#_x0000_t75" style="width:150.15pt;height:20pt" o:ole="" filled="t">
            <v:fill color2="black"/>
            <v:imagedata r:id="rId53" o:title=""/>
          </v:shape>
          <o:OLEObject Type="Embed" ProgID="Equation.DSMT4" ShapeID="_x0000_i1052" DrawAspect="Content" ObjectID="_1569182779" r:id="rId54"/>
        </w:object>
      </w:r>
      <w:r w:rsidRPr="008F785A">
        <w:rPr>
          <w:i/>
          <w:sz w:val="20"/>
          <w:szCs w:val="20"/>
        </w:rPr>
        <w:t xml:space="preserve">, </w:t>
      </w:r>
      <w:r w:rsidR="00E235B7" w:rsidRPr="008F785A">
        <w:rPr>
          <w:position w:val="-14"/>
          <w:sz w:val="20"/>
          <w:szCs w:val="20"/>
        </w:rPr>
        <w:object w:dxaOrig="2980" w:dyaOrig="400">
          <v:shape id="_x0000_i1053" type="#_x0000_t75" style="width:149pt;height:20pt" o:ole="" filled="t">
            <v:fill color2="black"/>
            <v:imagedata r:id="rId55" o:title=""/>
          </v:shape>
          <o:OLEObject Type="Embed" ProgID="Equation.DSMT4" ShapeID="_x0000_i1053" DrawAspect="Content" ObjectID="_1569182780" r:id="rId56"/>
        </w:object>
      </w:r>
      <w:r w:rsidRPr="008F785A">
        <w:rPr>
          <w:bCs/>
          <w:sz w:val="20"/>
          <w:szCs w:val="20"/>
        </w:rPr>
        <w:t xml:space="preserve">, </w:t>
      </w:r>
      <w:r w:rsidRPr="008F785A">
        <w:rPr>
          <w:bCs/>
          <w:i/>
          <w:sz w:val="20"/>
          <w:szCs w:val="20"/>
        </w:rPr>
        <w:t xml:space="preserve">y </w:t>
      </w:r>
      <w:r w:rsidR="00E235B7" w:rsidRPr="00E235B7">
        <w:rPr>
          <w:position w:val="-12"/>
          <w:sz w:val="20"/>
          <w:szCs w:val="20"/>
        </w:rPr>
        <w:object w:dxaOrig="440" w:dyaOrig="360">
          <v:shape id="_x0000_i1054" type="#_x0000_t75" style="width:22.7pt;height:18.1pt" o:ole="" filled="t">
            <v:fill color2="black"/>
            <v:imagedata r:id="rId57" o:title=""/>
          </v:shape>
          <o:OLEObject Type="Embed" ProgID="Equation.DSMT4" ShapeID="_x0000_i1054" DrawAspect="Content" ObjectID="_1569182781" r:id="rId58"/>
        </w:object>
      </w:r>
      <w:r w:rsidRPr="008F785A">
        <w:rPr>
          <w:bCs/>
          <w:i/>
          <w:sz w:val="20"/>
          <w:szCs w:val="20"/>
        </w:rPr>
        <w:t>es ruido blanco, es decir, que son variables no correlacionadas, idénticamente distribuidas con media cero.</w:t>
      </w:r>
    </w:p>
    <w:p w:rsidR="00BB50AF" w:rsidRPr="008F785A" w:rsidRDefault="00BB50AF" w:rsidP="00310703">
      <w:pPr>
        <w:pStyle w:val="Estilopredeterminado"/>
        <w:spacing w:after="0" w:line="240" w:lineRule="auto"/>
        <w:jc w:val="both"/>
        <w:rPr>
          <w:sz w:val="20"/>
          <w:szCs w:val="20"/>
        </w:rPr>
      </w:pPr>
      <w:r w:rsidRPr="008F785A">
        <w:rPr>
          <w:b/>
          <w:bCs/>
          <w:i/>
          <w:sz w:val="20"/>
          <w:szCs w:val="20"/>
        </w:rPr>
        <w:t>Definición</w:t>
      </w:r>
      <w:r w:rsidRPr="008F785A">
        <w:rPr>
          <w:bCs/>
          <w:i/>
          <w:sz w:val="20"/>
          <w:szCs w:val="20"/>
        </w:rPr>
        <w:t xml:space="preserve">. Dado un proceso estocástico </w:t>
      </w:r>
      <w:r w:rsidR="00E235B7" w:rsidRPr="00E235B7">
        <w:rPr>
          <w:position w:val="-12"/>
          <w:sz w:val="20"/>
          <w:szCs w:val="20"/>
        </w:rPr>
        <w:object w:dxaOrig="499" w:dyaOrig="360">
          <v:shape id="_x0000_i1055" type="#_x0000_t75" style="width:25.05pt;height:18.1pt" o:ole="" filled="t">
            <v:fill color2="black"/>
            <v:imagedata r:id="rId59" o:title=""/>
          </v:shape>
          <o:OLEObject Type="Embed" ProgID="Equation.DSMT4" ShapeID="_x0000_i1055" DrawAspect="Content" ObjectID="_1569182782" r:id="rId60"/>
        </w:object>
      </w:r>
      <w:r w:rsidRPr="008F785A">
        <w:rPr>
          <w:bCs/>
          <w:i/>
          <w:sz w:val="20"/>
          <w:szCs w:val="20"/>
        </w:rPr>
        <w:t xml:space="preserve">estacionario y centrado, se dice que es un  </w:t>
      </w:r>
      <w:r w:rsidRPr="008F785A">
        <w:rPr>
          <w:i/>
          <w:sz w:val="20"/>
          <w:szCs w:val="20"/>
        </w:rPr>
        <w:t>AR</w:t>
      </w:r>
      <w:r w:rsidR="00A26CCF">
        <w:rPr>
          <w:i/>
          <w:sz w:val="20"/>
          <w:szCs w:val="20"/>
        </w:rPr>
        <w:t>F</w:t>
      </w:r>
      <w:r w:rsidRPr="008F785A">
        <w:rPr>
          <w:i/>
          <w:sz w:val="20"/>
          <w:szCs w:val="20"/>
        </w:rPr>
        <w:t>IMA(</w:t>
      </w:r>
      <w:proofErr w:type="spellStart"/>
      <w:r w:rsidRPr="008F785A">
        <w:rPr>
          <w:i/>
          <w:sz w:val="20"/>
          <w:szCs w:val="20"/>
        </w:rPr>
        <w:t>p,d,q</w:t>
      </w:r>
      <w:proofErr w:type="spellEnd"/>
      <w:r w:rsidRPr="008F785A">
        <w:rPr>
          <w:i/>
          <w:sz w:val="20"/>
          <w:szCs w:val="20"/>
        </w:rPr>
        <w:t xml:space="preserve">) </w:t>
      </w:r>
      <w:r w:rsidRPr="008F785A">
        <w:rPr>
          <w:bCs/>
          <w:i/>
          <w:sz w:val="20"/>
          <w:szCs w:val="20"/>
        </w:rPr>
        <w:t xml:space="preserve">si y solo si, existe </w:t>
      </w:r>
      <w:r w:rsidR="00E235B7" w:rsidRPr="00E235B7">
        <w:rPr>
          <w:position w:val="-12"/>
          <w:sz w:val="20"/>
          <w:szCs w:val="20"/>
        </w:rPr>
        <w:object w:dxaOrig="1500" w:dyaOrig="360">
          <v:shape id="_x0000_i1056" type="#_x0000_t75" style="width:73.95pt;height:18.1pt" o:ole="" filled="t">
            <v:fill color2="black"/>
            <v:imagedata r:id="rId61" o:title=""/>
          </v:shape>
          <o:OLEObject Type="Embed" ProgID="Equation.DSMT4" ShapeID="_x0000_i1056" DrawAspect="Content" ObjectID="_1569182783" r:id="rId62"/>
        </w:object>
      </w:r>
      <w:r w:rsidRPr="008F785A">
        <w:rPr>
          <w:bCs/>
          <w:sz w:val="20"/>
          <w:szCs w:val="20"/>
        </w:rPr>
        <w:t xml:space="preserve">, </w:t>
      </w:r>
      <w:r w:rsidRPr="008F785A">
        <w:rPr>
          <w:bCs/>
          <w:i/>
          <w:sz w:val="20"/>
          <w:szCs w:val="20"/>
        </w:rPr>
        <w:t xml:space="preserve">un proceso </w:t>
      </w:r>
      <w:r w:rsidR="00E235B7" w:rsidRPr="00E235B7">
        <w:rPr>
          <w:position w:val="-12"/>
          <w:sz w:val="20"/>
          <w:szCs w:val="20"/>
        </w:rPr>
        <w:object w:dxaOrig="520" w:dyaOrig="360">
          <v:shape id="_x0000_i1057" type="#_x0000_t75" style="width:26.55pt;height:18.1pt" o:ole="" filled="t">
            <v:fill color2="black"/>
            <v:imagedata r:id="rId63" o:title=""/>
          </v:shape>
          <o:OLEObject Type="Embed" ProgID="Equation.DSMT4" ShapeID="_x0000_i1057" DrawAspect="Content" ObjectID="_1569182784" r:id="rId64"/>
        </w:object>
      </w:r>
      <w:r w:rsidR="00876061">
        <w:rPr>
          <w:bCs/>
          <w:i/>
          <w:sz w:val="20"/>
          <w:szCs w:val="20"/>
        </w:rPr>
        <w:t xml:space="preserve"> p,</w:t>
      </w:r>
      <w:r w:rsidRPr="008F785A">
        <w:rPr>
          <w:bCs/>
          <w:i/>
          <w:sz w:val="20"/>
          <w:szCs w:val="20"/>
        </w:rPr>
        <w:t xml:space="preserve"> q nú</w:t>
      </w:r>
      <w:r w:rsidR="00876061">
        <w:rPr>
          <w:bCs/>
          <w:i/>
          <w:sz w:val="20"/>
          <w:szCs w:val="20"/>
        </w:rPr>
        <w:t>meros naturales, y</w:t>
      </w:r>
      <w:r w:rsidRPr="008F785A">
        <w:rPr>
          <w:bCs/>
          <w:i/>
          <w:sz w:val="20"/>
          <w:szCs w:val="20"/>
        </w:rPr>
        <w:t xml:space="preserve"> </w:t>
      </w:r>
      <w:r w:rsidR="00E235B7" w:rsidRPr="008F785A">
        <w:rPr>
          <w:position w:val="-14"/>
          <w:sz w:val="20"/>
          <w:szCs w:val="20"/>
        </w:rPr>
        <w:object w:dxaOrig="2060" w:dyaOrig="380">
          <v:shape id="_x0000_i1058" type="#_x0000_t75" style="width:102.05pt;height:18.5pt" o:ole="" filled="t">
            <v:fill color2="black"/>
            <v:imagedata r:id="rId65" o:title=""/>
          </v:shape>
          <o:OLEObject Type="Embed" ProgID="Equation.DSMT4" ShapeID="_x0000_i1058" DrawAspect="Content" ObjectID="_1569182785" r:id="rId66"/>
        </w:object>
      </w:r>
      <w:r w:rsidR="00876061" w:rsidRPr="00876061">
        <w:rPr>
          <w:bCs/>
          <w:i/>
          <w:sz w:val="20"/>
          <w:szCs w:val="20"/>
        </w:rPr>
        <w:t xml:space="preserve"> </w:t>
      </w:r>
      <w:r w:rsidR="00876061" w:rsidRPr="008F785A">
        <w:rPr>
          <w:bCs/>
          <w:i/>
          <w:sz w:val="20"/>
          <w:szCs w:val="20"/>
        </w:rPr>
        <w:t>números reales</w:t>
      </w:r>
      <w:r w:rsidR="00876061">
        <w:rPr>
          <w:bCs/>
          <w:i/>
          <w:sz w:val="20"/>
          <w:szCs w:val="20"/>
        </w:rPr>
        <w:t xml:space="preserve"> t</w:t>
      </w:r>
      <w:r w:rsidRPr="008F785A">
        <w:rPr>
          <w:bCs/>
          <w:i/>
          <w:sz w:val="20"/>
          <w:szCs w:val="20"/>
        </w:rPr>
        <w:t xml:space="preserve">ales que </w:t>
      </w:r>
      <w:r w:rsidR="00E235B7" w:rsidRPr="00E235B7">
        <w:rPr>
          <w:position w:val="-12"/>
          <w:sz w:val="20"/>
          <w:szCs w:val="20"/>
        </w:rPr>
        <w:object w:dxaOrig="2560" w:dyaOrig="400">
          <v:shape id="_x0000_i1059" type="#_x0000_t75" style="width:126.65pt;height:19.65pt" o:ole="" filled="t">
            <v:fill color2="black"/>
            <v:imagedata r:id="rId67" o:title=""/>
          </v:shape>
          <o:OLEObject Type="Embed" ProgID="Equation.DSMT4" ShapeID="_x0000_i1059" DrawAspect="Content" ObjectID="_1569182786" r:id="rId68"/>
        </w:object>
      </w:r>
      <w:r w:rsidRPr="008F785A">
        <w:rPr>
          <w:bCs/>
          <w:i/>
          <w:sz w:val="20"/>
          <w:szCs w:val="20"/>
        </w:rPr>
        <w:t xml:space="preserve">donde B es el operador </w:t>
      </w:r>
      <w:proofErr w:type="spellStart"/>
      <w:r w:rsidRPr="008F785A">
        <w:rPr>
          <w:bCs/>
          <w:i/>
          <w:sz w:val="20"/>
          <w:szCs w:val="20"/>
        </w:rPr>
        <w:t>shift</w:t>
      </w:r>
      <w:proofErr w:type="spellEnd"/>
      <w:r w:rsidRPr="008F785A">
        <w:rPr>
          <w:bCs/>
          <w:i/>
          <w:sz w:val="20"/>
          <w:szCs w:val="20"/>
        </w:rPr>
        <w:t xml:space="preserve">, </w:t>
      </w:r>
      <w:r w:rsidR="00E235B7" w:rsidRPr="008F785A">
        <w:rPr>
          <w:position w:val="-10"/>
          <w:sz w:val="20"/>
          <w:szCs w:val="20"/>
        </w:rPr>
        <w:object w:dxaOrig="639" w:dyaOrig="300">
          <v:shape id="_x0000_i1060" type="#_x0000_t75" style="width:31.55pt;height:15.4pt" o:ole="" filled="t">
            <v:fill color2="black"/>
            <v:imagedata r:id="rId69" o:title=""/>
          </v:shape>
          <o:OLEObject Type="Embed" ProgID="Equation.DSMT4" ShapeID="_x0000_i1060" DrawAspect="Content" ObjectID="_1569182787" r:id="rId70"/>
        </w:object>
      </w:r>
      <w:r w:rsidRPr="008F785A">
        <w:rPr>
          <w:position w:val="-6"/>
          <w:sz w:val="20"/>
          <w:szCs w:val="20"/>
        </w:rPr>
        <w:t xml:space="preserve"> </w:t>
      </w:r>
      <w:r w:rsidRPr="008F785A">
        <w:rPr>
          <w:bCs/>
          <w:i/>
          <w:sz w:val="20"/>
          <w:szCs w:val="20"/>
        </w:rPr>
        <w:t xml:space="preserve">son los polinomios </w:t>
      </w:r>
      <w:r w:rsidR="00E235B7" w:rsidRPr="008F785A">
        <w:rPr>
          <w:position w:val="-14"/>
          <w:sz w:val="20"/>
          <w:szCs w:val="20"/>
        </w:rPr>
        <w:object w:dxaOrig="3000" w:dyaOrig="400">
          <v:shape id="_x0000_i1061" type="#_x0000_t75" style="width:150.15pt;height:20pt" o:ole="" filled="t">
            <v:fill color2="black"/>
            <v:imagedata r:id="rId71" o:title=""/>
          </v:shape>
          <o:OLEObject Type="Embed" ProgID="Equation.DSMT4" ShapeID="_x0000_i1061" DrawAspect="Content" ObjectID="_1569182788" r:id="rId72"/>
        </w:object>
      </w:r>
      <w:r w:rsidRPr="008F785A">
        <w:rPr>
          <w:i/>
          <w:sz w:val="20"/>
          <w:szCs w:val="20"/>
        </w:rPr>
        <w:t xml:space="preserve">, </w:t>
      </w:r>
      <w:r w:rsidR="00E235B7" w:rsidRPr="008F785A">
        <w:rPr>
          <w:position w:val="-14"/>
          <w:sz w:val="20"/>
          <w:szCs w:val="20"/>
        </w:rPr>
        <w:object w:dxaOrig="2980" w:dyaOrig="400">
          <v:shape id="_x0000_i1062" type="#_x0000_t75" style="width:149pt;height:20pt" o:ole="" filled="t">
            <v:fill color2="black"/>
            <v:imagedata r:id="rId73" o:title=""/>
          </v:shape>
          <o:OLEObject Type="Embed" ProgID="Equation.DSMT4" ShapeID="_x0000_i1062" DrawAspect="Content" ObjectID="_1569182789" r:id="rId74"/>
        </w:object>
      </w:r>
      <w:r w:rsidRPr="008F785A">
        <w:rPr>
          <w:bCs/>
          <w:sz w:val="20"/>
          <w:szCs w:val="20"/>
        </w:rPr>
        <w:t xml:space="preserve">, </w:t>
      </w:r>
      <w:r w:rsidRPr="008F785A">
        <w:rPr>
          <w:bCs/>
          <w:i/>
          <w:sz w:val="20"/>
          <w:szCs w:val="20"/>
        </w:rPr>
        <w:t xml:space="preserve">el proceso </w:t>
      </w:r>
      <w:r w:rsidR="00E235B7" w:rsidRPr="00E235B7">
        <w:rPr>
          <w:position w:val="-12"/>
          <w:sz w:val="20"/>
          <w:szCs w:val="20"/>
        </w:rPr>
        <w:object w:dxaOrig="440" w:dyaOrig="360">
          <v:shape id="_x0000_i1063" type="#_x0000_t75" style="width:22.7pt;height:18.1pt" o:ole="" filled="t">
            <v:fill color2="black"/>
            <v:imagedata r:id="rId75" o:title=""/>
          </v:shape>
          <o:OLEObject Type="Embed" ProgID="Equation.DSMT4" ShapeID="_x0000_i1063" DrawAspect="Content" ObjectID="_1569182790" r:id="rId76"/>
        </w:object>
      </w:r>
      <w:r w:rsidRPr="008F785A">
        <w:rPr>
          <w:bCs/>
          <w:i/>
          <w:sz w:val="20"/>
          <w:szCs w:val="20"/>
        </w:rPr>
        <w:t xml:space="preserve">es ruido blanco, y el operador </w:t>
      </w:r>
      <w:r w:rsidR="00E235B7" w:rsidRPr="00E235B7">
        <w:rPr>
          <w:position w:val="-12"/>
          <w:sz w:val="20"/>
          <w:szCs w:val="20"/>
        </w:rPr>
        <w:object w:dxaOrig="760" w:dyaOrig="400">
          <v:shape id="_x0000_i1064" type="#_x0000_t75" style="width:38.5pt;height:19.65pt" o:ole="" filled="t">
            <v:fill color2="black"/>
            <v:imagedata r:id="rId77" o:title=""/>
          </v:shape>
          <o:OLEObject Type="Embed" ProgID="Equation.DSMT4" ShapeID="_x0000_i1064" DrawAspect="Content" ObjectID="_1569182791" r:id="rId78"/>
        </w:object>
      </w:r>
      <w:r w:rsidRPr="008F785A">
        <w:rPr>
          <w:bCs/>
          <w:i/>
          <w:iCs/>
          <w:sz w:val="20"/>
          <w:szCs w:val="20"/>
        </w:rPr>
        <w:t>,</w:t>
      </w:r>
      <w:r w:rsidR="00044A02" w:rsidRPr="008F785A">
        <w:rPr>
          <w:bCs/>
          <w:i/>
          <w:iCs/>
          <w:sz w:val="20"/>
          <w:szCs w:val="20"/>
        </w:rPr>
        <w:t xml:space="preserve"> </w:t>
      </w:r>
      <w:r w:rsidRPr="008F785A">
        <w:rPr>
          <w:bCs/>
          <w:i/>
          <w:iCs/>
          <w:sz w:val="20"/>
          <w:szCs w:val="20"/>
        </w:rPr>
        <w:t>se define como sigue:</w:t>
      </w:r>
      <w:r w:rsidRPr="008F785A">
        <w:rPr>
          <w:bCs/>
          <w:i/>
          <w:sz w:val="20"/>
          <w:szCs w:val="20"/>
        </w:rPr>
        <w:t xml:space="preserve">  </w:t>
      </w:r>
      <w:r w:rsidR="00E235B7" w:rsidRPr="00E235B7">
        <w:rPr>
          <w:position w:val="-30"/>
          <w:sz w:val="20"/>
          <w:szCs w:val="20"/>
        </w:rPr>
        <w:object w:dxaOrig="3879" w:dyaOrig="700">
          <v:shape id="_x0000_i1065" type="#_x0000_t75" style="width:193.65pt;height:33.9pt" o:ole="" filled="t">
            <v:fill color2="black"/>
            <v:imagedata r:id="rId79" o:title=""/>
          </v:shape>
          <o:OLEObject Type="Embed" ProgID="Equation.DSMT4" ShapeID="_x0000_i1065" DrawAspect="Content" ObjectID="_1569182792" r:id="rId80"/>
        </w:object>
      </w:r>
      <w:r w:rsidRPr="008F785A">
        <w:rPr>
          <w:bCs/>
          <w:i/>
          <w:sz w:val="20"/>
          <w:szCs w:val="20"/>
        </w:rPr>
        <w:t xml:space="preserve">donde  </w:t>
      </w:r>
      <w:r w:rsidR="001F3D9C" w:rsidRPr="008F785A">
        <w:rPr>
          <w:position w:val="-4"/>
          <w:sz w:val="20"/>
          <w:szCs w:val="20"/>
        </w:rPr>
        <w:object w:dxaOrig="200" w:dyaOrig="240">
          <v:shape id="_x0000_i1066" type="#_x0000_t75" style="width:10pt;height:12.3pt" o:ole="" filled="t">
            <v:fill color2="black"/>
            <v:imagedata r:id="rId81" o:title=""/>
          </v:shape>
          <o:OLEObject Type="Embed" ProgID="Equation.DSMT4" ShapeID="_x0000_i1066" DrawAspect="Content" ObjectID="_1569182793" r:id="rId82"/>
        </w:object>
      </w:r>
      <w:r w:rsidRPr="008F785A">
        <w:rPr>
          <w:i/>
          <w:position w:val="-4"/>
          <w:sz w:val="20"/>
          <w:szCs w:val="20"/>
        </w:rPr>
        <w:t>es la función gamma.</w:t>
      </w:r>
      <w:r w:rsidRPr="008F785A">
        <w:rPr>
          <w:bCs/>
          <w:i/>
          <w:sz w:val="20"/>
          <w:szCs w:val="20"/>
        </w:rPr>
        <w:t xml:space="preserve"> </w:t>
      </w:r>
    </w:p>
    <w:p w:rsidR="00BB50AF" w:rsidRPr="008F785A" w:rsidRDefault="00CA2484" w:rsidP="00310703">
      <w:pPr>
        <w:pStyle w:val="Estilopredeterminado"/>
        <w:spacing w:after="0" w:line="240" w:lineRule="auto"/>
        <w:jc w:val="both"/>
        <w:rPr>
          <w:bCs/>
          <w:sz w:val="20"/>
          <w:szCs w:val="20"/>
        </w:rPr>
      </w:pPr>
      <w:r w:rsidRPr="008F785A">
        <w:rPr>
          <w:bCs/>
          <w:sz w:val="20"/>
          <w:szCs w:val="20"/>
        </w:rPr>
        <w:t>Se observa que</w:t>
      </w:r>
      <w:r w:rsidR="001F3D9C" w:rsidRPr="001F3D9C">
        <w:rPr>
          <w:position w:val="-12"/>
          <w:sz w:val="20"/>
          <w:szCs w:val="20"/>
        </w:rPr>
        <w:object w:dxaOrig="499" w:dyaOrig="360">
          <v:shape id="_x0000_i1067" type="#_x0000_t75" style="width:25.05pt;height:18.1pt" o:ole="" filled="t">
            <v:fill color2="black"/>
            <v:imagedata r:id="rId83" o:title=""/>
          </v:shape>
          <o:OLEObject Type="Embed" ProgID="Equation.DSMT4" ShapeID="_x0000_i1067" DrawAspect="Content" ObjectID="_1569182794" r:id="rId84"/>
        </w:object>
      </w:r>
      <w:r w:rsidR="00A26CCF">
        <w:rPr>
          <w:bCs/>
          <w:sz w:val="20"/>
          <w:szCs w:val="20"/>
        </w:rPr>
        <w:t>es un</w:t>
      </w:r>
      <w:r w:rsidR="005D5F83">
        <w:rPr>
          <w:bCs/>
          <w:sz w:val="20"/>
          <w:szCs w:val="20"/>
        </w:rPr>
        <w:t xml:space="preserve"> </w:t>
      </w:r>
      <w:proofErr w:type="gramStart"/>
      <w:r w:rsidR="00BB50AF" w:rsidRPr="008F785A">
        <w:rPr>
          <w:bCs/>
          <w:sz w:val="20"/>
          <w:szCs w:val="20"/>
        </w:rPr>
        <w:t>AR</w:t>
      </w:r>
      <w:r w:rsidR="00A26CCF">
        <w:rPr>
          <w:bCs/>
          <w:sz w:val="20"/>
          <w:szCs w:val="20"/>
        </w:rPr>
        <w:t>F</w:t>
      </w:r>
      <w:r w:rsidR="00BB50AF" w:rsidRPr="008F785A">
        <w:rPr>
          <w:bCs/>
          <w:sz w:val="20"/>
          <w:szCs w:val="20"/>
        </w:rPr>
        <w:t>IMA(</w:t>
      </w:r>
      <w:proofErr w:type="spellStart"/>
      <w:proofErr w:type="gramEnd"/>
      <w:r w:rsidR="00BB50AF" w:rsidRPr="008F785A">
        <w:rPr>
          <w:bCs/>
          <w:i/>
          <w:sz w:val="20"/>
          <w:szCs w:val="20"/>
        </w:rPr>
        <w:t>p,d,q</w:t>
      </w:r>
      <w:proofErr w:type="spellEnd"/>
      <w:r w:rsidR="00BB50AF" w:rsidRPr="008F785A">
        <w:rPr>
          <w:bCs/>
          <w:sz w:val="20"/>
          <w:szCs w:val="20"/>
        </w:rPr>
        <w:t>)</w:t>
      </w:r>
      <w:r w:rsidR="005D5F83">
        <w:rPr>
          <w:bCs/>
          <w:sz w:val="20"/>
          <w:szCs w:val="20"/>
        </w:rPr>
        <w:t xml:space="preserve"> </w:t>
      </w:r>
      <w:r w:rsidR="00BB50AF" w:rsidRPr="008F785A">
        <w:rPr>
          <w:bCs/>
          <w:sz w:val="20"/>
          <w:szCs w:val="20"/>
        </w:rPr>
        <w:t>si y sólo si</w:t>
      </w:r>
      <w:r w:rsidR="005D5F83">
        <w:rPr>
          <w:bCs/>
          <w:sz w:val="20"/>
          <w:szCs w:val="20"/>
        </w:rPr>
        <w:t xml:space="preserve"> </w:t>
      </w:r>
      <w:r w:rsidR="001F3D9C" w:rsidRPr="001F3D9C">
        <w:rPr>
          <w:position w:val="-12"/>
          <w:sz w:val="20"/>
          <w:szCs w:val="20"/>
        </w:rPr>
        <w:object w:dxaOrig="1620" w:dyaOrig="400">
          <v:shape id="_x0000_i1068" type="#_x0000_t75" style="width:80.85pt;height:19.65pt" o:ole="" filled="t">
            <v:fill color2="black"/>
            <v:imagedata r:id="rId85" o:title=""/>
          </v:shape>
          <o:OLEObject Type="Embed" ProgID="Equation.DSMT4" ShapeID="_x0000_i1068" DrawAspect="Content" ObjectID="_1569182795" r:id="rId86"/>
        </w:object>
      </w:r>
      <w:r w:rsidR="00BB50AF" w:rsidRPr="008F785A">
        <w:rPr>
          <w:bCs/>
          <w:sz w:val="20"/>
          <w:szCs w:val="20"/>
        </w:rPr>
        <w:t>es un ARMA(</w:t>
      </w:r>
      <w:proofErr w:type="spellStart"/>
      <w:r w:rsidR="00BB50AF" w:rsidRPr="008F785A">
        <w:rPr>
          <w:bCs/>
          <w:i/>
          <w:sz w:val="20"/>
          <w:szCs w:val="20"/>
        </w:rPr>
        <w:t>p,q</w:t>
      </w:r>
      <w:proofErr w:type="spellEnd"/>
      <w:r w:rsidR="00BB50AF" w:rsidRPr="008F785A">
        <w:rPr>
          <w:bCs/>
          <w:sz w:val="20"/>
          <w:szCs w:val="20"/>
        </w:rPr>
        <w:t>).</w:t>
      </w:r>
      <w:r w:rsidR="005D5F83">
        <w:rPr>
          <w:bCs/>
          <w:sz w:val="20"/>
          <w:szCs w:val="20"/>
        </w:rPr>
        <w:t xml:space="preserve"> </w:t>
      </w:r>
      <w:r w:rsidR="00BB50AF" w:rsidRPr="008F785A">
        <w:rPr>
          <w:bCs/>
          <w:sz w:val="20"/>
          <w:szCs w:val="20"/>
        </w:rPr>
        <w:t>Más explícitamente, se tiene que</w:t>
      </w:r>
      <w:r w:rsidR="001F3D9C" w:rsidRPr="001F3D9C">
        <w:rPr>
          <w:position w:val="-30"/>
          <w:sz w:val="20"/>
          <w:szCs w:val="20"/>
        </w:rPr>
        <w:object w:dxaOrig="3720" w:dyaOrig="700">
          <v:shape id="_x0000_i1069" type="#_x0000_t75" style="width:185.6pt;height:33.9pt" o:ole="" filled="t">
            <v:fill color2="black"/>
            <v:imagedata r:id="rId87" o:title=""/>
          </v:shape>
          <o:OLEObject Type="Embed" ProgID="Equation.DSMT4" ShapeID="_x0000_i1069" DrawAspect="Content" ObjectID="_1569182796" r:id="rId88"/>
        </w:object>
      </w:r>
      <w:r w:rsidR="005D5F83">
        <w:rPr>
          <w:bCs/>
          <w:sz w:val="20"/>
          <w:szCs w:val="20"/>
        </w:rPr>
        <w:t xml:space="preserve"> </w:t>
      </w:r>
      <w:r w:rsidR="00BB50AF" w:rsidRPr="008F785A">
        <w:rPr>
          <w:bCs/>
          <w:sz w:val="20"/>
          <w:szCs w:val="20"/>
        </w:rPr>
        <w:t xml:space="preserve">Se observa que cuando le aplicamos la transformación </w:t>
      </w:r>
      <w:r w:rsidR="001F3D9C" w:rsidRPr="00E235B7">
        <w:rPr>
          <w:position w:val="-12"/>
          <w:sz w:val="20"/>
          <w:szCs w:val="20"/>
        </w:rPr>
        <w:object w:dxaOrig="760" w:dyaOrig="400">
          <v:shape id="_x0000_i1070" type="#_x0000_t75" style="width:38.5pt;height:19.65pt" o:ole="" filled="t">
            <v:fill color2="black"/>
            <v:imagedata r:id="rId77" o:title=""/>
          </v:shape>
          <o:OLEObject Type="Embed" ProgID="Equation.DSMT4" ShapeID="_x0000_i1070" DrawAspect="Content" ObjectID="_1569182797" r:id="rId89"/>
        </w:object>
      </w:r>
      <w:r w:rsidR="00BB50AF" w:rsidRPr="008F785A">
        <w:rPr>
          <w:bCs/>
          <w:sz w:val="20"/>
          <w:szCs w:val="20"/>
        </w:rPr>
        <w:t>a la serie</w:t>
      </w:r>
      <w:r w:rsidR="001F3D9C" w:rsidRPr="001F3D9C">
        <w:rPr>
          <w:position w:val="-12"/>
          <w:sz w:val="20"/>
          <w:szCs w:val="20"/>
        </w:rPr>
        <w:object w:dxaOrig="499" w:dyaOrig="360">
          <v:shape id="_x0000_i1071" type="#_x0000_t75" style="width:25.05pt;height:18.1pt" o:ole="" filled="t">
            <v:fill color2="black"/>
            <v:imagedata r:id="rId90" o:title=""/>
          </v:shape>
          <o:OLEObject Type="Embed" ProgID="Equation.DSMT4" ShapeID="_x0000_i1071" DrawAspect="Content" ObjectID="_1569182798" r:id="rId91"/>
        </w:object>
      </w:r>
      <w:r w:rsidR="00BB50AF" w:rsidRPr="008F785A">
        <w:rPr>
          <w:bCs/>
          <w:sz w:val="20"/>
          <w:szCs w:val="20"/>
        </w:rPr>
        <w:t xml:space="preserve">, se obtiene una nueva serie </w:t>
      </w:r>
      <w:r w:rsidR="001F3D9C" w:rsidRPr="008F785A">
        <w:rPr>
          <w:position w:val="-12"/>
          <w:sz w:val="20"/>
          <w:szCs w:val="20"/>
        </w:rPr>
        <w:object w:dxaOrig="400" w:dyaOrig="380">
          <v:shape id="_x0000_i1072" type="#_x0000_t75" style="width:20pt;height:18.85pt" o:ole="" filled="t">
            <v:fill color2="black"/>
            <v:imagedata r:id="rId92" o:title=""/>
          </v:shape>
          <o:OLEObject Type="Embed" ProgID="Equation.DSMT4" ShapeID="_x0000_i1072" DrawAspect="Content" ObjectID="_1569182799" r:id="rId93"/>
        </w:object>
      </w:r>
      <w:r w:rsidR="00BB50AF" w:rsidRPr="008F785A">
        <w:rPr>
          <w:bCs/>
          <w:sz w:val="20"/>
          <w:szCs w:val="20"/>
        </w:rPr>
        <w:t xml:space="preserve">que es un </w:t>
      </w:r>
      <w:proofErr w:type="gramStart"/>
      <w:r w:rsidR="00BB50AF" w:rsidRPr="008F785A">
        <w:rPr>
          <w:sz w:val="20"/>
          <w:szCs w:val="20"/>
        </w:rPr>
        <w:t>ARMA(</w:t>
      </w:r>
      <w:proofErr w:type="spellStart"/>
      <w:proofErr w:type="gramEnd"/>
      <w:r w:rsidR="00BB50AF" w:rsidRPr="008F785A">
        <w:rPr>
          <w:i/>
          <w:sz w:val="20"/>
          <w:szCs w:val="20"/>
        </w:rPr>
        <w:t>p,q</w:t>
      </w:r>
      <w:proofErr w:type="spellEnd"/>
      <w:r w:rsidR="00BB50AF" w:rsidRPr="008F785A">
        <w:rPr>
          <w:bCs/>
          <w:sz w:val="20"/>
          <w:szCs w:val="20"/>
        </w:rPr>
        <w:t>), que es un proceso de memoria corta. Se prueba que bajo cierta</w:t>
      </w:r>
      <w:r w:rsidR="005D5F83">
        <w:rPr>
          <w:bCs/>
          <w:sz w:val="20"/>
          <w:szCs w:val="20"/>
        </w:rPr>
        <w:t>s hipótesis (ver [3] o [4]</w:t>
      </w:r>
      <w:r w:rsidR="00BB50AF" w:rsidRPr="008F785A">
        <w:rPr>
          <w:bCs/>
          <w:sz w:val="20"/>
          <w:szCs w:val="20"/>
        </w:rPr>
        <w:t xml:space="preserve">), un proceso </w:t>
      </w:r>
      <w:r w:rsidR="00BB50AF" w:rsidRPr="008F785A">
        <w:rPr>
          <w:sz w:val="20"/>
          <w:szCs w:val="20"/>
        </w:rPr>
        <w:t>AR</w:t>
      </w:r>
      <w:r w:rsidR="00A26CCF">
        <w:rPr>
          <w:sz w:val="20"/>
          <w:szCs w:val="20"/>
        </w:rPr>
        <w:t>F</w:t>
      </w:r>
      <w:r w:rsidR="00BB50AF" w:rsidRPr="008F785A">
        <w:rPr>
          <w:sz w:val="20"/>
          <w:szCs w:val="20"/>
        </w:rPr>
        <w:t>IMA(</w:t>
      </w:r>
      <w:proofErr w:type="spellStart"/>
      <w:r w:rsidR="00BB50AF" w:rsidRPr="008F785A">
        <w:rPr>
          <w:i/>
          <w:sz w:val="20"/>
          <w:szCs w:val="20"/>
        </w:rPr>
        <w:t>p,d,q</w:t>
      </w:r>
      <w:proofErr w:type="spellEnd"/>
      <w:r w:rsidR="00BB50AF" w:rsidRPr="008F785A">
        <w:rPr>
          <w:sz w:val="20"/>
          <w:szCs w:val="20"/>
        </w:rPr>
        <w:t>) tiene una estructura de correlación con la siguiente expresión asintótica</w:t>
      </w:r>
      <w:r w:rsidR="00BB50AF" w:rsidRPr="008F785A">
        <w:rPr>
          <w:bCs/>
          <w:sz w:val="20"/>
          <w:szCs w:val="20"/>
        </w:rPr>
        <w:t xml:space="preserve">, </w:t>
      </w:r>
      <w:r w:rsidR="001F3D9C" w:rsidRPr="001F3D9C">
        <w:rPr>
          <w:position w:val="-12"/>
          <w:sz w:val="20"/>
          <w:szCs w:val="20"/>
        </w:rPr>
        <w:object w:dxaOrig="1280" w:dyaOrig="380">
          <v:shape id="_x0000_i1073" type="#_x0000_t75" style="width:63.55pt;height:18.85pt" o:ole="" filled="t">
            <v:fill color2="black"/>
            <v:imagedata r:id="rId94" o:title=""/>
          </v:shape>
          <o:OLEObject Type="Embed" ProgID="Equation.DSMT4" ShapeID="_x0000_i1073" DrawAspect="Content" ObjectID="_1569182800" r:id="rId95"/>
        </w:object>
      </w:r>
      <w:r w:rsidR="00BB50AF" w:rsidRPr="008F785A">
        <w:rPr>
          <w:bCs/>
          <w:sz w:val="20"/>
          <w:szCs w:val="20"/>
        </w:rPr>
        <w:t>cuando</w:t>
      </w:r>
      <w:r w:rsidR="00044A02" w:rsidRPr="008F785A">
        <w:rPr>
          <w:bCs/>
          <w:sz w:val="20"/>
          <w:szCs w:val="20"/>
        </w:rPr>
        <w:t xml:space="preserve"> </w:t>
      </w:r>
      <w:r w:rsidR="001F3D9C" w:rsidRPr="008F785A">
        <w:rPr>
          <w:position w:val="-6"/>
          <w:sz w:val="20"/>
          <w:szCs w:val="20"/>
        </w:rPr>
        <w:object w:dxaOrig="800" w:dyaOrig="260">
          <v:shape id="_x0000_i1074" type="#_x0000_t75" style="width:40.8pt;height:13.5pt" o:ole="" filled="t">
            <v:fill color2="black"/>
            <v:imagedata r:id="rId96" o:title=""/>
          </v:shape>
          <o:OLEObject Type="Embed" ProgID="Equation.DSMT4" ShapeID="_x0000_i1074" DrawAspect="Content" ObjectID="_1569182801" r:id="rId97"/>
        </w:object>
      </w:r>
      <w:r w:rsidR="00044A02" w:rsidRPr="008F785A">
        <w:rPr>
          <w:bCs/>
          <w:sz w:val="20"/>
          <w:szCs w:val="20"/>
        </w:rPr>
        <w:t xml:space="preserve">, de aquí se deduce que el proceso es de memoria larga si y sólo si  </w:t>
      </w:r>
      <w:r w:rsidR="001F3D9C" w:rsidRPr="008F785A">
        <w:rPr>
          <w:position w:val="-6"/>
          <w:sz w:val="20"/>
          <w:szCs w:val="20"/>
        </w:rPr>
        <w:object w:dxaOrig="1100" w:dyaOrig="260">
          <v:shape id="_x0000_i1075" type="#_x0000_t75" style="width:55.85pt;height:13.5pt" o:ole="" filled="t">
            <v:fill color2="black"/>
            <v:imagedata r:id="rId98" o:title=""/>
          </v:shape>
          <o:OLEObject Type="Embed" ProgID="Equation.DSMT4" ShapeID="_x0000_i1075" DrawAspect="Content" ObjectID="_1569182802" r:id="rId99"/>
        </w:object>
      </w:r>
      <w:r w:rsidR="00044A02" w:rsidRPr="008F785A">
        <w:rPr>
          <w:position w:val="-6"/>
          <w:sz w:val="20"/>
          <w:szCs w:val="20"/>
        </w:rPr>
        <w:t xml:space="preserve">, </w:t>
      </w:r>
      <w:r w:rsidR="00044A02" w:rsidRPr="008F785A">
        <w:rPr>
          <w:bCs/>
          <w:sz w:val="20"/>
          <w:szCs w:val="20"/>
        </w:rPr>
        <w:t xml:space="preserve">lo que equivale a decir que si definimos </w:t>
      </w:r>
      <w:r w:rsidR="00BB50AF" w:rsidRPr="008F785A">
        <w:rPr>
          <w:bCs/>
          <w:i/>
          <w:sz w:val="20"/>
          <w:szCs w:val="20"/>
        </w:rPr>
        <w:t>H=d+1/2</w:t>
      </w:r>
      <w:r w:rsidR="00BB50AF" w:rsidRPr="008F785A">
        <w:rPr>
          <w:bCs/>
          <w:sz w:val="20"/>
          <w:szCs w:val="20"/>
        </w:rPr>
        <w:t xml:space="preserve">, </w:t>
      </w:r>
      <w:r w:rsidR="00044A02" w:rsidRPr="008F785A">
        <w:rPr>
          <w:bCs/>
          <w:sz w:val="20"/>
          <w:szCs w:val="20"/>
        </w:rPr>
        <w:t xml:space="preserve">entonces la condición se traduce a </w:t>
      </w:r>
      <w:r w:rsidR="0010042E" w:rsidRPr="008F785A">
        <w:rPr>
          <w:position w:val="-6"/>
          <w:sz w:val="20"/>
          <w:szCs w:val="20"/>
        </w:rPr>
        <w:object w:dxaOrig="1180" w:dyaOrig="260">
          <v:shape id="_x0000_i1076" type="#_x0000_t75" style="width:60.05pt;height:13.5pt" o:ole="" filled="t">
            <v:fill color2="black"/>
            <v:imagedata r:id="rId100" o:title=""/>
          </v:shape>
          <o:OLEObject Type="Embed" ProgID="Equation.DSMT4" ShapeID="_x0000_i1076" DrawAspect="Content" ObjectID="_1569182803" r:id="rId101"/>
        </w:object>
      </w:r>
      <w:r w:rsidR="00044A02" w:rsidRPr="008F785A">
        <w:rPr>
          <w:position w:val="-6"/>
          <w:sz w:val="20"/>
          <w:szCs w:val="20"/>
        </w:rPr>
        <w:t xml:space="preserve"> </w:t>
      </w:r>
      <w:r w:rsidR="00044A02" w:rsidRPr="008F785A">
        <w:rPr>
          <w:bCs/>
          <w:sz w:val="20"/>
          <w:szCs w:val="20"/>
        </w:rPr>
        <w:t xml:space="preserve">Dado que las </w:t>
      </w:r>
      <w:r w:rsidR="00BB50AF" w:rsidRPr="008F785A">
        <w:rPr>
          <w:bCs/>
          <w:sz w:val="20"/>
          <w:szCs w:val="20"/>
        </w:rPr>
        <w:t xml:space="preserve"> </w:t>
      </w:r>
      <w:proofErr w:type="spellStart"/>
      <w:r w:rsidR="00BB50AF" w:rsidRPr="008F785A">
        <w:rPr>
          <w:bCs/>
          <w:sz w:val="20"/>
          <w:szCs w:val="20"/>
        </w:rPr>
        <w:t>autocorrelaciones</w:t>
      </w:r>
      <w:proofErr w:type="spellEnd"/>
      <w:r w:rsidR="00BB50AF" w:rsidRPr="008F785A">
        <w:rPr>
          <w:bCs/>
          <w:sz w:val="20"/>
          <w:szCs w:val="20"/>
        </w:rPr>
        <w:t xml:space="preserve"> asintóticas son como las e</w:t>
      </w:r>
      <w:r w:rsidR="00044A02" w:rsidRPr="008F785A">
        <w:rPr>
          <w:bCs/>
          <w:sz w:val="20"/>
          <w:szCs w:val="20"/>
        </w:rPr>
        <w:t xml:space="preserve">ncontradas por </w:t>
      </w:r>
      <w:proofErr w:type="spellStart"/>
      <w:r w:rsidR="00044A02" w:rsidRPr="008F785A">
        <w:rPr>
          <w:bCs/>
          <w:sz w:val="20"/>
          <w:szCs w:val="20"/>
        </w:rPr>
        <w:t>Hurst</w:t>
      </w:r>
      <w:proofErr w:type="spellEnd"/>
      <w:r w:rsidR="00F75870" w:rsidRPr="008F785A">
        <w:rPr>
          <w:bCs/>
          <w:sz w:val="20"/>
          <w:szCs w:val="20"/>
        </w:rPr>
        <w:t xml:space="preserve"> (1951)</w:t>
      </w:r>
      <w:r w:rsidR="00044A02" w:rsidRPr="008F785A">
        <w:rPr>
          <w:bCs/>
          <w:sz w:val="20"/>
          <w:szCs w:val="20"/>
        </w:rPr>
        <w:t xml:space="preserve">, </w:t>
      </w:r>
      <w:r w:rsidR="00BB50AF" w:rsidRPr="008F785A">
        <w:rPr>
          <w:bCs/>
          <w:sz w:val="20"/>
          <w:szCs w:val="20"/>
        </w:rPr>
        <w:t xml:space="preserve"> dicha</w:t>
      </w:r>
      <w:r w:rsidR="00044A02" w:rsidRPr="008F785A">
        <w:rPr>
          <w:bCs/>
          <w:sz w:val="20"/>
          <w:szCs w:val="20"/>
        </w:rPr>
        <w:t xml:space="preserve"> </w:t>
      </w:r>
      <w:r w:rsidR="00BB50AF" w:rsidRPr="008F785A">
        <w:rPr>
          <w:bCs/>
          <w:sz w:val="20"/>
          <w:szCs w:val="20"/>
        </w:rPr>
        <w:t xml:space="preserve"> igualdad vincula el parámetro</w:t>
      </w:r>
      <w:r w:rsidR="00A26CCF">
        <w:rPr>
          <w:bCs/>
          <w:sz w:val="20"/>
          <w:szCs w:val="20"/>
        </w:rPr>
        <w:t xml:space="preserve"> de memoria larga de un modelo </w:t>
      </w:r>
      <w:r w:rsidR="00BB50AF" w:rsidRPr="008F785A">
        <w:rPr>
          <w:bCs/>
          <w:sz w:val="20"/>
          <w:szCs w:val="20"/>
        </w:rPr>
        <w:t>AR</w:t>
      </w:r>
      <w:r w:rsidR="00A26CCF">
        <w:rPr>
          <w:bCs/>
          <w:sz w:val="20"/>
          <w:szCs w:val="20"/>
        </w:rPr>
        <w:t>F</w:t>
      </w:r>
      <w:r w:rsidR="00BB50AF" w:rsidRPr="008F785A">
        <w:rPr>
          <w:bCs/>
          <w:sz w:val="20"/>
          <w:szCs w:val="20"/>
        </w:rPr>
        <w:t xml:space="preserve">IMA, con el parámetro de </w:t>
      </w:r>
      <w:proofErr w:type="spellStart"/>
      <w:r w:rsidR="00BB50AF" w:rsidRPr="008F785A">
        <w:rPr>
          <w:bCs/>
          <w:sz w:val="20"/>
          <w:szCs w:val="20"/>
        </w:rPr>
        <w:t>Hurst</w:t>
      </w:r>
      <w:proofErr w:type="spellEnd"/>
      <w:r w:rsidR="00BB50AF" w:rsidRPr="008F785A">
        <w:rPr>
          <w:bCs/>
          <w:sz w:val="20"/>
          <w:szCs w:val="20"/>
        </w:rPr>
        <w:t>.</w:t>
      </w:r>
    </w:p>
    <w:p w:rsidR="00BB50AF" w:rsidRPr="008F785A" w:rsidRDefault="00BB50AF" w:rsidP="00310703">
      <w:pPr>
        <w:pStyle w:val="Estilopredeterminado"/>
        <w:spacing w:after="0" w:line="240" w:lineRule="auto"/>
        <w:jc w:val="both"/>
        <w:rPr>
          <w:bCs/>
          <w:sz w:val="20"/>
          <w:szCs w:val="20"/>
        </w:rPr>
      </w:pPr>
    </w:p>
    <w:p w:rsidR="00BB50AF" w:rsidRPr="008F785A" w:rsidRDefault="00AD574C" w:rsidP="00310703">
      <w:pPr>
        <w:pStyle w:val="Estilopredeterminado"/>
        <w:spacing w:after="0" w:line="240" w:lineRule="auto"/>
        <w:jc w:val="both"/>
        <w:rPr>
          <w:bCs/>
          <w:sz w:val="20"/>
          <w:szCs w:val="20"/>
        </w:rPr>
      </w:pPr>
      <w:r>
        <w:rPr>
          <w:bCs/>
          <w:sz w:val="20"/>
          <w:szCs w:val="20"/>
        </w:rPr>
        <w:t xml:space="preserve">Los modelos </w:t>
      </w:r>
      <w:r w:rsidR="00BB50AF" w:rsidRPr="008F785A">
        <w:rPr>
          <w:bCs/>
          <w:sz w:val="20"/>
          <w:szCs w:val="20"/>
        </w:rPr>
        <w:t>AR</w:t>
      </w:r>
      <w:r>
        <w:rPr>
          <w:bCs/>
          <w:sz w:val="20"/>
          <w:szCs w:val="20"/>
        </w:rPr>
        <w:t>F</w:t>
      </w:r>
      <w:r w:rsidR="00BB50AF" w:rsidRPr="008F785A">
        <w:rPr>
          <w:bCs/>
          <w:sz w:val="20"/>
          <w:szCs w:val="20"/>
        </w:rPr>
        <w:t xml:space="preserve">IMA </w:t>
      </w:r>
      <w:r w:rsidR="00B87BA7" w:rsidRPr="008F785A">
        <w:rPr>
          <w:bCs/>
          <w:sz w:val="20"/>
          <w:szCs w:val="20"/>
        </w:rPr>
        <w:t>han sido propu</w:t>
      </w:r>
      <w:r w:rsidR="005D5F83">
        <w:rPr>
          <w:bCs/>
          <w:sz w:val="20"/>
          <w:szCs w:val="20"/>
        </w:rPr>
        <w:t xml:space="preserve">estos por </w:t>
      </w:r>
      <w:proofErr w:type="spellStart"/>
      <w:r w:rsidR="005D5F83">
        <w:rPr>
          <w:bCs/>
          <w:sz w:val="20"/>
          <w:szCs w:val="20"/>
        </w:rPr>
        <w:t>Granger</w:t>
      </w:r>
      <w:proofErr w:type="spellEnd"/>
      <w:r w:rsidR="005D5F83">
        <w:rPr>
          <w:bCs/>
          <w:sz w:val="20"/>
          <w:szCs w:val="20"/>
        </w:rPr>
        <w:t xml:space="preserve"> &amp; </w:t>
      </w:r>
      <w:proofErr w:type="spellStart"/>
      <w:r w:rsidR="005D5F83">
        <w:rPr>
          <w:bCs/>
          <w:sz w:val="20"/>
          <w:szCs w:val="20"/>
        </w:rPr>
        <w:t>Joyeux</w:t>
      </w:r>
      <w:proofErr w:type="spellEnd"/>
      <w:r w:rsidR="005D5F83">
        <w:rPr>
          <w:bCs/>
          <w:sz w:val="20"/>
          <w:szCs w:val="20"/>
        </w:rPr>
        <w:t xml:space="preserve"> (</w:t>
      </w:r>
      <w:proofErr w:type="gramStart"/>
      <w:r w:rsidR="005D5F83">
        <w:rPr>
          <w:bCs/>
          <w:sz w:val="20"/>
          <w:szCs w:val="20"/>
        </w:rPr>
        <w:t>ver[</w:t>
      </w:r>
      <w:proofErr w:type="gramEnd"/>
      <w:r w:rsidR="005D5F83">
        <w:rPr>
          <w:bCs/>
          <w:sz w:val="20"/>
          <w:szCs w:val="20"/>
        </w:rPr>
        <w:t>5]</w:t>
      </w:r>
      <w:r w:rsidR="00B87BA7" w:rsidRPr="008F785A">
        <w:rPr>
          <w:bCs/>
          <w:sz w:val="20"/>
          <w:szCs w:val="20"/>
        </w:rPr>
        <w:t xml:space="preserve">) y </w:t>
      </w:r>
      <w:r w:rsidR="00BB50AF" w:rsidRPr="008F785A">
        <w:rPr>
          <w:bCs/>
          <w:sz w:val="20"/>
          <w:szCs w:val="20"/>
        </w:rPr>
        <w:t>tienen varias ventajas. Por un lado se tiene libertad de poder elegir la canti</w:t>
      </w:r>
      <w:r w:rsidR="00044A02" w:rsidRPr="008F785A">
        <w:rPr>
          <w:bCs/>
          <w:sz w:val="20"/>
          <w:szCs w:val="20"/>
        </w:rPr>
        <w:t>dad de parámetros que uno desee, lo cual le da una gran flexibilidad.</w:t>
      </w:r>
      <w:r w:rsidR="00BB50AF" w:rsidRPr="008F785A">
        <w:rPr>
          <w:bCs/>
          <w:sz w:val="20"/>
          <w:szCs w:val="20"/>
        </w:rPr>
        <w:t xml:space="preserve"> Por otro lado, son modelos que  contemplan tanto la memoria larga (a través de su parámetro </w:t>
      </w:r>
      <w:r w:rsidR="006846B9" w:rsidRPr="008F785A">
        <w:rPr>
          <w:bCs/>
          <w:i/>
          <w:sz w:val="20"/>
          <w:szCs w:val="20"/>
        </w:rPr>
        <w:t>d</w:t>
      </w:r>
      <w:r w:rsidR="00044A02" w:rsidRPr="008F785A">
        <w:rPr>
          <w:bCs/>
          <w:sz w:val="20"/>
          <w:szCs w:val="20"/>
        </w:rPr>
        <w:t>), como</w:t>
      </w:r>
      <w:r w:rsidR="00BB50AF" w:rsidRPr="008F785A">
        <w:rPr>
          <w:bCs/>
          <w:sz w:val="20"/>
          <w:szCs w:val="20"/>
        </w:rPr>
        <w:t xml:space="preserve"> la memoria corta, a través de los  </w:t>
      </w:r>
      <w:r w:rsidR="00BB50AF" w:rsidRPr="008F785A">
        <w:rPr>
          <w:bCs/>
          <w:i/>
          <w:sz w:val="20"/>
          <w:szCs w:val="20"/>
        </w:rPr>
        <w:t xml:space="preserve">p </w:t>
      </w:r>
      <w:r w:rsidR="00BB50AF" w:rsidRPr="008F785A">
        <w:rPr>
          <w:bCs/>
          <w:sz w:val="20"/>
          <w:szCs w:val="20"/>
        </w:rPr>
        <w:t xml:space="preserve">coeficientes </w:t>
      </w:r>
      <w:r w:rsidR="00BB50AF" w:rsidRPr="008F785A">
        <w:rPr>
          <w:bCs/>
          <w:i/>
          <w:sz w:val="20"/>
          <w:szCs w:val="20"/>
        </w:rPr>
        <w:t>AR</w:t>
      </w:r>
      <w:r w:rsidR="00BB50AF" w:rsidRPr="008F785A">
        <w:rPr>
          <w:bCs/>
          <w:sz w:val="20"/>
          <w:szCs w:val="20"/>
        </w:rPr>
        <w:t xml:space="preserve"> y </w:t>
      </w:r>
      <w:r w:rsidR="00BB50AF" w:rsidRPr="008F785A">
        <w:rPr>
          <w:bCs/>
          <w:i/>
          <w:sz w:val="20"/>
          <w:szCs w:val="20"/>
        </w:rPr>
        <w:t>q</w:t>
      </w:r>
      <w:r w:rsidR="00BB50AF" w:rsidRPr="008F785A">
        <w:rPr>
          <w:bCs/>
          <w:sz w:val="20"/>
          <w:szCs w:val="20"/>
        </w:rPr>
        <w:t xml:space="preserve"> coeficientes </w:t>
      </w:r>
      <w:r w:rsidR="00BB50AF" w:rsidRPr="008F785A">
        <w:rPr>
          <w:bCs/>
          <w:i/>
          <w:sz w:val="20"/>
          <w:szCs w:val="20"/>
        </w:rPr>
        <w:t>MA</w:t>
      </w:r>
      <w:r w:rsidR="006846B9" w:rsidRPr="008F785A">
        <w:rPr>
          <w:bCs/>
          <w:sz w:val="20"/>
          <w:szCs w:val="20"/>
        </w:rPr>
        <w:t>. A su vez es una virtud de e</w:t>
      </w:r>
      <w:r w:rsidR="00BB50AF" w:rsidRPr="008F785A">
        <w:rPr>
          <w:bCs/>
          <w:sz w:val="20"/>
          <w:szCs w:val="20"/>
        </w:rPr>
        <w:t>stos modelos, el hecho de que el ruido blanco puede tener cualquier distribución no necesariamente normal.</w:t>
      </w:r>
      <w:r>
        <w:rPr>
          <w:bCs/>
          <w:sz w:val="20"/>
          <w:szCs w:val="20"/>
        </w:rPr>
        <w:t xml:space="preserve"> Los modelos ARFIMA han sido utilizados con éxito para modelar </w:t>
      </w:r>
      <w:r w:rsidR="00747EC0">
        <w:rPr>
          <w:bCs/>
          <w:sz w:val="20"/>
          <w:szCs w:val="20"/>
        </w:rPr>
        <w:t xml:space="preserve">varios casos de </w:t>
      </w:r>
      <w:r>
        <w:rPr>
          <w:bCs/>
          <w:sz w:val="20"/>
          <w:szCs w:val="20"/>
        </w:rPr>
        <w:t>series de tiempo de memoria larga pertenecientes a diversas áreas d</w:t>
      </w:r>
      <w:r w:rsidR="00E6711E">
        <w:rPr>
          <w:bCs/>
          <w:sz w:val="20"/>
          <w:szCs w:val="20"/>
        </w:rPr>
        <w:t>el conocim</w:t>
      </w:r>
      <w:r w:rsidR="00876061">
        <w:rPr>
          <w:bCs/>
          <w:sz w:val="20"/>
          <w:szCs w:val="20"/>
        </w:rPr>
        <w:t>iento como por ejemplo la hidrología, climatología, estudio de volatilidad en algunas series económicas.</w:t>
      </w:r>
    </w:p>
    <w:p w:rsidR="00BB50AF" w:rsidRDefault="00E6711E" w:rsidP="00310703">
      <w:pPr>
        <w:pStyle w:val="Estilopredeterminado"/>
        <w:spacing w:after="0" w:line="240" w:lineRule="auto"/>
        <w:jc w:val="both"/>
        <w:rPr>
          <w:b/>
          <w:bCs/>
          <w:sz w:val="20"/>
          <w:szCs w:val="20"/>
        </w:rPr>
      </w:pPr>
      <w:r>
        <w:rPr>
          <w:b/>
          <w:bCs/>
          <w:sz w:val="20"/>
          <w:szCs w:val="20"/>
        </w:rPr>
        <w:t>3</w:t>
      </w:r>
      <w:r w:rsidR="00F75870" w:rsidRPr="008F785A">
        <w:rPr>
          <w:b/>
          <w:bCs/>
          <w:sz w:val="20"/>
          <w:szCs w:val="20"/>
        </w:rPr>
        <w:t>.1.1</w:t>
      </w:r>
      <w:r w:rsidR="00033F6A" w:rsidRPr="008F785A">
        <w:rPr>
          <w:b/>
          <w:bCs/>
          <w:sz w:val="20"/>
          <w:szCs w:val="20"/>
        </w:rPr>
        <w:t>.</w:t>
      </w:r>
      <w:r w:rsidR="00F75870" w:rsidRPr="008F785A">
        <w:rPr>
          <w:b/>
          <w:bCs/>
          <w:sz w:val="20"/>
          <w:szCs w:val="20"/>
        </w:rPr>
        <w:t xml:space="preserve"> </w:t>
      </w:r>
      <w:r w:rsidR="00044A02" w:rsidRPr="008F785A">
        <w:rPr>
          <w:b/>
          <w:bCs/>
          <w:sz w:val="20"/>
          <w:szCs w:val="20"/>
        </w:rPr>
        <w:t>Selección del modelo.</w:t>
      </w:r>
    </w:p>
    <w:p w:rsidR="00AD1092" w:rsidRPr="008F785A" w:rsidRDefault="0034175B" w:rsidP="00310703">
      <w:pPr>
        <w:pStyle w:val="Estilopredeterminado"/>
        <w:spacing w:after="0" w:line="240" w:lineRule="auto"/>
        <w:jc w:val="both"/>
        <w:rPr>
          <w:bCs/>
          <w:sz w:val="20"/>
          <w:szCs w:val="20"/>
        </w:rPr>
      </w:pPr>
      <w:r>
        <w:rPr>
          <w:bCs/>
          <w:sz w:val="20"/>
          <w:szCs w:val="20"/>
        </w:rPr>
        <w:t>En</w:t>
      </w:r>
      <w:r w:rsidR="00580916">
        <w:rPr>
          <w:bCs/>
          <w:sz w:val="20"/>
          <w:szCs w:val="20"/>
        </w:rPr>
        <w:t xml:space="preserve"> un modelo </w:t>
      </w:r>
      <w:proofErr w:type="gramStart"/>
      <w:r w:rsidR="00580916">
        <w:rPr>
          <w:bCs/>
          <w:sz w:val="20"/>
          <w:szCs w:val="20"/>
        </w:rPr>
        <w:t>ARFIMA(</w:t>
      </w:r>
      <w:proofErr w:type="spellStart"/>
      <w:proofErr w:type="gramEnd"/>
      <w:r w:rsidR="00580916">
        <w:rPr>
          <w:bCs/>
          <w:i/>
          <w:sz w:val="20"/>
          <w:szCs w:val="20"/>
        </w:rPr>
        <w:t>p,d,q</w:t>
      </w:r>
      <w:proofErr w:type="spellEnd"/>
      <w:r>
        <w:rPr>
          <w:bCs/>
          <w:sz w:val="20"/>
          <w:szCs w:val="20"/>
        </w:rPr>
        <w:t>),</w:t>
      </w:r>
      <w:r w:rsidR="00580916">
        <w:rPr>
          <w:bCs/>
          <w:sz w:val="20"/>
          <w:szCs w:val="20"/>
        </w:rPr>
        <w:t xml:space="preserve"> los valores </w:t>
      </w:r>
      <w:r>
        <w:rPr>
          <w:bCs/>
          <w:i/>
          <w:sz w:val="20"/>
          <w:szCs w:val="20"/>
        </w:rPr>
        <w:t xml:space="preserve">p </w:t>
      </w:r>
      <w:r>
        <w:rPr>
          <w:bCs/>
          <w:sz w:val="20"/>
          <w:szCs w:val="20"/>
        </w:rPr>
        <w:t xml:space="preserve">y </w:t>
      </w:r>
      <w:r w:rsidR="00580916">
        <w:rPr>
          <w:bCs/>
          <w:i/>
          <w:sz w:val="20"/>
          <w:szCs w:val="20"/>
        </w:rPr>
        <w:t>q</w:t>
      </w:r>
      <w:r>
        <w:rPr>
          <w:bCs/>
          <w:sz w:val="20"/>
          <w:szCs w:val="20"/>
        </w:rPr>
        <w:t xml:space="preserve"> son fijados de antemano por lo que  a la hora de ajustar un modelo de éstos, el primer paso es elegir mediante algún tipo de criterio los valores de </w:t>
      </w:r>
      <w:r>
        <w:rPr>
          <w:bCs/>
          <w:i/>
          <w:sz w:val="20"/>
          <w:szCs w:val="20"/>
        </w:rPr>
        <w:t xml:space="preserve">p </w:t>
      </w:r>
      <w:r>
        <w:rPr>
          <w:bCs/>
          <w:sz w:val="20"/>
          <w:szCs w:val="20"/>
        </w:rPr>
        <w:t xml:space="preserve">y </w:t>
      </w:r>
      <w:r>
        <w:rPr>
          <w:bCs/>
          <w:i/>
          <w:sz w:val="20"/>
          <w:szCs w:val="20"/>
        </w:rPr>
        <w:t>q</w:t>
      </w:r>
      <w:r>
        <w:rPr>
          <w:bCs/>
          <w:sz w:val="20"/>
          <w:szCs w:val="20"/>
        </w:rPr>
        <w:t xml:space="preserve">  para luego estimar los parámetros del modelos que son </w:t>
      </w:r>
      <w:r w:rsidR="00D37ED2" w:rsidRPr="008F785A">
        <w:rPr>
          <w:position w:val="-14"/>
          <w:sz w:val="20"/>
          <w:szCs w:val="20"/>
        </w:rPr>
        <w:object w:dxaOrig="2580" w:dyaOrig="380">
          <v:shape id="_x0000_i1077" type="#_x0000_t75" style="width:127.45pt;height:18.5pt" o:ole="" filled="t">
            <v:fill color2="black"/>
            <v:imagedata r:id="rId102" o:title=""/>
          </v:shape>
          <o:OLEObject Type="Embed" ProgID="Equation.DSMT4" ShapeID="_x0000_i1077" DrawAspect="Content" ObjectID="_1569182804" r:id="rId103"/>
        </w:object>
      </w:r>
      <w:r w:rsidR="00AD1092" w:rsidRPr="00580916">
        <w:rPr>
          <w:bCs/>
          <w:sz w:val="20"/>
          <w:szCs w:val="20"/>
        </w:rPr>
        <w:t>Se</w:t>
      </w:r>
      <w:r w:rsidR="00AD1092" w:rsidRPr="008F785A">
        <w:rPr>
          <w:bCs/>
          <w:sz w:val="20"/>
          <w:szCs w:val="20"/>
        </w:rPr>
        <w:t xml:space="preserve"> tomaron </w:t>
      </w:r>
      <w:r w:rsidR="00AD1092" w:rsidRPr="008F785A">
        <w:rPr>
          <w:sz w:val="20"/>
          <w:szCs w:val="20"/>
        </w:rPr>
        <w:t xml:space="preserve">valores de </w:t>
      </w:r>
      <w:r w:rsidR="00AD1092" w:rsidRPr="008F785A">
        <w:rPr>
          <w:i/>
          <w:sz w:val="20"/>
          <w:szCs w:val="20"/>
        </w:rPr>
        <w:t>p</w:t>
      </w:r>
      <w:r w:rsidR="00AD1092" w:rsidRPr="008F785A">
        <w:rPr>
          <w:sz w:val="20"/>
          <w:szCs w:val="20"/>
        </w:rPr>
        <w:t xml:space="preserve"> y </w:t>
      </w:r>
      <w:r w:rsidR="00AD1092" w:rsidRPr="008F785A">
        <w:rPr>
          <w:i/>
          <w:sz w:val="20"/>
          <w:szCs w:val="20"/>
        </w:rPr>
        <w:t>q</w:t>
      </w:r>
      <w:r w:rsidR="00AD1092" w:rsidRPr="008F785A">
        <w:rPr>
          <w:sz w:val="20"/>
          <w:szCs w:val="20"/>
        </w:rPr>
        <w:t xml:space="preserve"> variando entre 0 y 4 y en cada uno de estos casos se </w:t>
      </w:r>
      <w:r w:rsidR="00AD1092" w:rsidRPr="008F785A">
        <w:rPr>
          <w:bCs/>
          <w:sz w:val="20"/>
          <w:szCs w:val="20"/>
        </w:rPr>
        <w:t>estimaron los pará</w:t>
      </w:r>
      <w:r>
        <w:rPr>
          <w:bCs/>
          <w:sz w:val="20"/>
          <w:szCs w:val="20"/>
        </w:rPr>
        <w:t>metros por máxima verosimilitud, s</w:t>
      </w:r>
      <w:r w:rsidR="00AD1092" w:rsidRPr="008F785A">
        <w:rPr>
          <w:bCs/>
          <w:sz w:val="20"/>
          <w:szCs w:val="20"/>
        </w:rPr>
        <w:t xml:space="preserve">e utilizó para este objetivo el paquete </w:t>
      </w:r>
      <w:proofErr w:type="spellStart"/>
      <w:r w:rsidR="00AD1092" w:rsidRPr="008F785A">
        <w:rPr>
          <w:bCs/>
          <w:sz w:val="20"/>
          <w:szCs w:val="20"/>
        </w:rPr>
        <w:t>arfima</w:t>
      </w:r>
      <w:proofErr w:type="spellEnd"/>
      <w:r w:rsidR="00AD1092" w:rsidRPr="008F785A">
        <w:rPr>
          <w:bCs/>
          <w:sz w:val="20"/>
          <w:szCs w:val="20"/>
        </w:rPr>
        <w:t xml:space="preserve"> de R.</w:t>
      </w:r>
      <w:r>
        <w:rPr>
          <w:bCs/>
          <w:sz w:val="20"/>
          <w:szCs w:val="20"/>
        </w:rPr>
        <w:t xml:space="preserve"> Para  la elección de los valores de </w:t>
      </w:r>
      <w:r>
        <w:rPr>
          <w:bCs/>
          <w:i/>
          <w:sz w:val="20"/>
          <w:szCs w:val="20"/>
        </w:rPr>
        <w:t xml:space="preserve">p </w:t>
      </w:r>
      <w:r>
        <w:rPr>
          <w:bCs/>
          <w:sz w:val="20"/>
          <w:szCs w:val="20"/>
        </w:rPr>
        <w:t xml:space="preserve">y </w:t>
      </w:r>
      <w:r>
        <w:rPr>
          <w:bCs/>
          <w:i/>
          <w:sz w:val="20"/>
          <w:szCs w:val="20"/>
        </w:rPr>
        <w:t>q</w:t>
      </w:r>
      <w:r>
        <w:rPr>
          <w:bCs/>
          <w:sz w:val="20"/>
          <w:szCs w:val="20"/>
        </w:rPr>
        <w:t xml:space="preserve">  se t</w:t>
      </w:r>
      <w:r w:rsidR="00055BD9">
        <w:rPr>
          <w:bCs/>
          <w:sz w:val="20"/>
          <w:szCs w:val="20"/>
        </w:rPr>
        <w:t xml:space="preserve">omaron en cuenta cuatro criterios: </w:t>
      </w:r>
      <w:r w:rsidR="00055BD9">
        <w:rPr>
          <w:bCs/>
          <w:i/>
          <w:sz w:val="20"/>
          <w:szCs w:val="20"/>
        </w:rPr>
        <w:t>AIC</w:t>
      </w:r>
      <w:r w:rsidR="00055BD9">
        <w:rPr>
          <w:bCs/>
          <w:sz w:val="20"/>
          <w:szCs w:val="20"/>
        </w:rPr>
        <w:t xml:space="preserve">, </w:t>
      </w:r>
      <w:r w:rsidR="00055BD9">
        <w:rPr>
          <w:bCs/>
          <w:i/>
          <w:sz w:val="20"/>
          <w:szCs w:val="20"/>
        </w:rPr>
        <w:t>BIC</w:t>
      </w:r>
      <w:r w:rsidR="00055BD9">
        <w:rPr>
          <w:bCs/>
          <w:sz w:val="20"/>
          <w:szCs w:val="20"/>
        </w:rPr>
        <w:t xml:space="preserve">, </w:t>
      </w:r>
      <w:r w:rsidR="00F84C2B">
        <w:rPr>
          <w:bCs/>
          <w:color w:val="FF0000"/>
          <w:sz w:val="20"/>
          <w:szCs w:val="20"/>
        </w:rPr>
        <w:t xml:space="preserve">(definidos líneas más abajo) </w:t>
      </w:r>
      <w:r w:rsidR="00055BD9">
        <w:rPr>
          <w:bCs/>
          <w:sz w:val="20"/>
          <w:szCs w:val="20"/>
        </w:rPr>
        <w:t xml:space="preserve">ajuste  de correlaciones </w:t>
      </w:r>
      <w:r w:rsidR="00B2782B">
        <w:rPr>
          <w:bCs/>
          <w:sz w:val="20"/>
          <w:szCs w:val="20"/>
        </w:rPr>
        <w:t>y el trabajo realizado sobre los aportes a las represas hidroeléctricas uruguayas (en metros cúbicos sobre segundo)</w:t>
      </w:r>
      <w:r w:rsidR="005D5F83">
        <w:rPr>
          <w:bCs/>
          <w:sz w:val="20"/>
          <w:szCs w:val="20"/>
        </w:rPr>
        <w:t xml:space="preserve"> realizado por </w:t>
      </w:r>
      <w:proofErr w:type="spellStart"/>
      <w:r w:rsidR="005D5F83">
        <w:rPr>
          <w:bCs/>
          <w:sz w:val="20"/>
          <w:szCs w:val="20"/>
        </w:rPr>
        <w:t>Kalemkerian</w:t>
      </w:r>
      <w:proofErr w:type="spellEnd"/>
      <w:r w:rsidR="005D5F83">
        <w:rPr>
          <w:bCs/>
          <w:sz w:val="20"/>
          <w:szCs w:val="20"/>
        </w:rPr>
        <w:t xml:space="preserve"> ([6]</w:t>
      </w:r>
      <w:r w:rsidR="00CE1B86">
        <w:rPr>
          <w:bCs/>
          <w:sz w:val="20"/>
          <w:szCs w:val="20"/>
        </w:rPr>
        <w:t>).</w:t>
      </w:r>
    </w:p>
    <w:p w:rsidR="00D57F15" w:rsidRDefault="00D57F15" w:rsidP="00D57F15">
      <w:pPr>
        <w:rPr>
          <w:rFonts w:ascii="Times New Roman" w:hAnsi="Times New Roman"/>
          <w:sz w:val="20"/>
          <w:szCs w:val="20"/>
        </w:rPr>
      </w:pPr>
      <w:r>
        <w:rPr>
          <w:rFonts w:ascii="Times New Roman" w:hAnsi="Times New Roman"/>
          <w:sz w:val="20"/>
          <w:szCs w:val="20"/>
        </w:rPr>
        <w:t>Los</w:t>
      </w:r>
      <w:r w:rsidR="00BB50AF" w:rsidRPr="008F785A">
        <w:rPr>
          <w:rFonts w:ascii="Times New Roman" w:hAnsi="Times New Roman"/>
          <w:sz w:val="20"/>
          <w:szCs w:val="20"/>
        </w:rPr>
        <w:t xml:space="preserve"> criterio</w:t>
      </w:r>
      <w:r>
        <w:rPr>
          <w:rFonts w:ascii="Times New Roman" w:hAnsi="Times New Roman"/>
          <w:sz w:val="20"/>
          <w:szCs w:val="20"/>
        </w:rPr>
        <w:t>s</w:t>
      </w:r>
      <w:r w:rsidR="00BB50AF" w:rsidRPr="008F785A">
        <w:rPr>
          <w:rFonts w:ascii="Times New Roman" w:hAnsi="Times New Roman"/>
          <w:sz w:val="20"/>
          <w:szCs w:val="20"/>
        </w:rPr>
        <w:t xml:space="preserve"> de información de </w:t>
      </w:r>
      <w:proofErr w:type="spellStart"/>
      <w:r w:rsidR="00BB50AF" w:rsidRPr="008F785A">
        <w:rPr>
          <w:rFonts w:ascii="Times New Roman" w:hAnsi="Times New Roman"/>
          <w:sz w:val="20"/>
          <w:szCs w:val="20"/>
        </w:rPr>
        <w:t>Akaike</w:t>
      </w:r>
      <w:proofErr w:type="spellEnd"/>
      <w:r w:rsidR="00BB50AF" w:rsidRPr="008F785A">
        <w:rPr>
          <w:rFonts w:ascii="Times New Roman" w:hAnsi="Times New Roman"/>
          <w:sz w:val="20"/>
          <w:szCs w:val="20"/>
        </w:rPr>
        <w:t xml:space="preserve"> (</w:t>
      </w:r>
      <w:r w:rsidR="00BB50AF" w:rsidRPr="008F785A">
        <w:rPr>
          <w:rFonts w:ascii="Times New Roman" w:hAnsi="Times New Roman"/>
          <w:i/>
          <w:sz w:val="20"/>
          <w:szCs w:val="20"/>
        </w:rPr>
        <w:t>AIC</w:t>
      </w:r>
      <w:r w:rsidR="00BB50AF" w:rsidRPr="008F785A">
        <w:rPr>
          <w:rFonts w:ascii="Times New Roman" w:hAnsi="Times New Roman"/>
          <w:sz w:val="20"/>
          <w:szCs w:val="20"/>
        </w:rPr>
        <w:t>)</w:t>
      </w:r>
      <w:r w:rsidR="005D5F83">
        <w:rPr>
          <w:rFonts w:ascii="Times New Roman" w:hAnsi="Times New Roman"/>
          <w:sz w:val="20"/>
          <w:szCs w:val="20"/>
        </w:rPr>
        <w:t xml:space="preserve"> propuesto por </w:t>
      </w:r>
      <w:proofErr w:type="spellStart"/>
      <w:r w:rsidR="005D5F83">
        <w:rPr>
          <w:rFonts w:ascii="Times New Roman" w:hAnsi="Times New Roman"/>
          <w:sz w:val="20"/>
          <w:szCs w:val="20"/>
        </w:rPr>
        <w:t>Akaike</w:t>
      </w:r>
      <w:proofErr w:type="spellEnd"/>
      <w:r w:rsidR="005D5F83">
        <w:rPr>
          <w:rFonts w:ascii="Times New Roman" w:hAnsi="Times New Roman"/>
          <w:sz w:val="20"/>
          <w:szCs w:val="20"/>
        </w:rPr>
        <w:t xml:space="preserve"> ([7]</w:t>
      </w:r>
      <w:r w:rsidR="007C06FE" w:rsidRPr="008F785A">
        <w:rPr>
          <w:rFonts w:ascii="Times New Roman" w:hAnsi="Times New Roman"/>
          <w:sz w:val="20"/>
          <w:szCs w:val="20"/>
        </w:rPr>
        <w:t>)</w:t>
      </w:r>
      <w:r w:rsidR="00BB50AF" w:rsidRPr="008F785A">
        <w:rPr>
          <w:rFonts w:ascii="Times New Roman" w:hAnsi="Times New Roman"/>
          <w:sz w:val="20"/>
          <w:szCs w:val="20"/>
        </w:rPr>
        <w:t xml:space="preserve">, </w:t>
      </w:r>
      <w:r>
        <w:rPr>
          <w:rFonts w:ascii="Times New Roman" w:hAnsi="Times New Roman"/>
          <w:sz w:val="20"/>
          <w:szCs w:val="20"/>
        </w:rPr>
        <w:t xml:space="preserve"> y </w:t>
      </w:r>
      <w:r w:rsidR="00BB50AF" w:rsidRPr="008F785A">
        <w:rPr>
          <w:rFonts w:ascii="Times New Roman" w:hAnsi="Times New Roman"/>
          <w:sz w:val="20"/>
          <w:szCs w:val="20"/>
        </w:rPr>
        <w:t xml:space="preserve">el </w:t>
      </w:r>
      <w:r>
        <w:rPr>
          <w:rFonts w:ascii="Times New Roman" w:hAnsi="Times New Roman"/>
          <w:sz w:val="20"/>
          <w:szCs w:val="20"/>
        </w:rPr>
        <w:t xml:space="preserve"> de información </w:t>
      </w:r>
      <w:r w:rsidR="00BB50AF" w:rsidRPr="008F785A">
        <w:rPr>
          <w:rFonts w:ascii="Times New Roman" w:hAnsi="Times New Roman"/>
          <w:sz w:val="20"/>
          <w:szCs w:val="20"/>
        </w:rPr>
        <w:t>bayesiano (</w:t>
      </w:r>
      <w:r w:rsidR="00BB50AF" w:rsidRPr="008F785A">
        <w:rPr>
          <w:rFonts w:ascii="Times New Roman" w:hAnsi="Times New Roman"/>
          <w:i/>
          <w:sz w:val="20"/>
          <w:szCs w:val="20"/>
        </w:rPr>
        <w:t>BIC</w:t>
      </w:r>
      <w:r w:rsidR="00AD1092" w:rsidRPr="008F785A">
        <w:rPr>
          <w:rFonts w:ascii="Times New Roman" w:hAnsi="Times New Roman"/>
          <w:sz w:val="20"/>
          <w:szCs w:val="20"/>
        </w:rPr>
        <w:t>)</w:t>
      </w:r>
      <w:r w:rsidR="005D5F83">
        <w:rPr>
          <w:rFonts w:ascii="Times New Roman" w:hAnsi="Times New Roman"/>
          <w:sz w:val="20"/>
          <w:szCs w:val="20"/>
        </w:rPr>
        <w:t xml:space="preserve"> propuesto por </w:t>
      </w:r>
      <w:proofErr w:type="spellStart"/>
      <w:r w:rsidR="005D5F83">
        <w:rPr>
          <w:rFonts w:ascii="Times New Roman" w:hAnsi="Times New Roman"/>
          <w:sz w:val="20"/>
          <w:szCs w:val="20"/>
        </w:rPr>
        <w:t>Schwartz</w:t>
      </w:r>
      <w:proofErr w:type="spellEnd"/>
      <w:r w:rsidR="005D5F83">
        <w:rPr>
          <w:rFonts w:ascii="Times New Roman" w:hAnsi="Times New Roman"/>
          <w:sz w:val="20"/>
          <w:szCs w:val="20"/>
        </w:rPr>
        <w:t xml:space="preserve"> ([8]</w:t>
      </w:r>
      <w:r w:rsidR="007C06FE" w:rsidRPr="008F785A">
        <w:rPr>
          <w:rFonts w:ascii="Times New Roman" w:hAnsi="Times New Roman"/>
          <w:sz w:val="20"/>
          <w:szCs w:val="20"/>
        </w:rPr>
        <w:t>)</w:t>
      </w:r>
      <w:r w:rsidR="00AD1092" w:rsidRPr="008F785A">
        <w:rPr>
          <w:rFonts w:ascii="Times New Roman" w:hAnsi="Times New Roman"/>
          <w:sz w:val="20"/>
          <w:szCs w:val="20"/>
        </w:rPr>
        <w:t xml:space="preserve">, </w:t>
      </w:r>
      <w:r>
        <w:rPr>
          <w:rFonts w:ascii="Times New Roman" w:hAnsi="Times New Roman"/>
          <w:sz w:val="20"/>
          <w:szCs w:val="20"/>
        </w:rPr>
        <w:t>implican elegir aquel modelo minimice las cantidades definidas como sigue:</w:t>
      </w:r>
    </w:p>
    <w:p w:rsidR="00D57F15" w:rsidRDefault="00BB50AF" w:rsidP="00B15D90">
      <w:pPr>
        <w:rPr>
          <w:rFonts w:ascii="Times New Roman" w:hAnsi="Times New Roman"/>
          <w:sz w:val="20"/>
          <w:szCs w:val="20"/>
        </w:rPr>
      </w:pPr>
      <w:r w:rsidRPr="008F785A">
        <w:rPr>
          <w:sz w:val="20"/>
          <w:szCs w:val="20"/>
        </w:rPr>
        <w:tab/>
      </w:r>
      <w:r w:rsidR="00D37ED2" w:rsidRPr="00D37ED2">
        <w:rPr>
          <w:position w:val="-40"/>
          <w:sz w:val="20"/>
          <w:szCs w:val="20"/>
        </w:rPr>
        <w:object w:dxaOrig="2540" w:dyaOrig="920">
          <v:shape id="_x0000_i1078" type="#_x0000_t75" style="width:127.05pt;height:46.2pt" o:ole="">
            <v:imagedata r:id="rId104" o:title=""/>
          </v:shape>
          <o:OLEObject Type="Embed" ProgID="Equation.DSMT4" ShapeID="_x0000_i1078" DrawAspect="Content" ObjectID="_1569182805" r:id="rId105"/>
        </w:object>
      </w:r>
      <w:r w:rsidRPr="008F785A">
        <w:rPr>
          <w:sz w:val="20"/>
          <w:szCs w:val="20"/>
        </w:rPr>
        <w:t xml:space="preserve"> </w:t>
      </w:r>
      <w:proofErr w:type="gramStart"/>
      <w:r w:rsidR="005D5F83">
        <w:rPr>
          <w:rFonts w:ascii="Times New Roman" w:hAnsi="Times New Roman"/>
          <w:sz w:val="20"/>
          <w:szCs w:val="20"/>
        </w:rPr>
        <w:t>siendo</w:t>
      </w:r>
      <w:proofErr w:type="gramEnd"/>
      <w:r w:rsidRPr="00D57F15">
        <w:rPr>
          <w:rFonts w:ascii="Times New Roman" w:hAnsi="Times New Roman"/>
          <w:sz w:val="20"/>
          <w:szCs w:val="20"/>
        </w:rPr>
        <w:t xml:space="preserve"> </w:t>
      </w:r>
      <w:r w:rsidR="00D37ED2" w:rsidRPr="00D57F15">
        <w:rPr>
          <w:rFonts w:ascii="Times New Roman" w:hAnsi="Times New Roman"/>
          <w:position w:val="-10"/>
          <w:sz w:val="20"/>
          <w:szCs w:val="20"/>
        </w:rPr>
        <w:object w:dxaOrig="240" w:dyaOrig="360">
          <v:shape id="_x0000_i1079" type="#_x0000_t75" style="width:12.3pt;height:18.1pt" o:ole="">
            <v:imagedata r:id="rId106" o:title=""/>
          </v:shape>
          <o:OLEObject Type="Embed" ProgID="Equation.DSMT4" ShapeID="_x0000_i1079" DrawAspect="Content" ObjectID="_1569182806" r:id="rId107"/>
        </w:object>
      </w:r>
      <w:r w:rsidR="005D5F83">
        <w:rPr>
          <w:rFonts w:ascii="Times New Roman" w:hAnsi="Times New Roman"/>
          <w:sz w:val="20"/>
          <w:szCs w:val="20"/>
        </w:rPr>
        <w:t xml:space="preserve"> </w:t>
      </w:r>
      <w:r w:rsidRPr="00D57F15">
        <w:rPr>
          <w:rFonts w:ascii="Times New Roman" w:hAnsi="Times New Roman"/>
          <w:sz w:val="20"/>
          <w:szCs w:val="20"/>
        </w:rPr>
        <w:t xml:space="preserve"> el estimador máximo verosímil de </w:t>
      </w:r>
      <w:r w:rsidR="00D37ED2" w:rsidRPr="00D37ED2">
        <w:rPr>
          <w:rFonts w:ascii="Times New Roman" w:hAnsi="Times New Roman"/>
          <w:position w:val="-14"/>
          <w:sz w:val="20"/>
          <w:szCs w:val="20"/>
        </w:rPr>
        <w:object w:dxaOrig="3100" w:dyaOrig="400">
          <v:shape id="_x0000_i1080" type="#_x0000_t75" style="width:154pt;height:20pt" o:ole="">
            <v:imagedata r:id="rId108" o:title=""/>
          </v:shape>
          <o:OLEObject Type="Embed" ProgID="Equation.DSMT4" ShapeID="_x0000_i1080" DrawAspect="Content" ObjectID="_1569182807" r:id="rId109"/>
        </w:object>
      </w:r>
      <w:r w:rsidRPr="00D57F15">
        <w:rPr>
          <w:rFonts w:ascii="Times New Roman" w:hAnsi="Times New Roman"/>
          <w:sz w:val="20"/>
          <w:szCs w:val="20"/>
        </w:rPr>
        <w:t xml:space="preserve">, </w:t>
      </w:r>
      <w:r w:rsidRPr="00D57F15">
        <w:rPr>
          <w:rFonts w:ascii="Times New Roman" w:hAnsi="Times New Roman"/>
          <w:i/>
          <w:position w:val="-4"/>
          <w:sz w:val="20"/>
          <w:szCs w:val="20"/>
        </w:rPr>
        <w:object w:dxaOrig="220" w:dyaOrig="260">
          <v:shape id="_x0000_i1081" type="#_x0000_t75" style="width:11.15pt;height:13.5pt" o:ole="">
            <v:imagedata r:id="rId110" o:title=""/>
          </v:shape>
          <o:OLEObject Type="Embed" ProgID="Equation.DSMT4" ShapeID="_x0000_i1081" DrawAspect="Content" ObjectID="_1569182808" r:id="rId111"/>
        </w:object>
      </w:r>
      <w:r w:rsidRPr="00D57F15">
        <w:rPr>
          <w:rFonts w:ascii="Times New Roman" w:hAnsi="Times New Roman"/>
          <w:sz w:val="20"/>
          <w:szCs w:val="20"/>
        </w:rPr>
        <w:t xml:space="preserve"> la función de verosimilitud del modelo y </w:t>
      </w:r>
      <w:r w:rsidRPr="00D57F15">
        <w:rPr>
          <w:rFonts w:ascii="Times New Roman" w:hAnsi="Times New Roman"/>
          <w:position w:val="-6"/>
          <w:sz w:val="20"/>
          <w:szCs w:val="20"/>
        </w:rPr>
        <w:object w:dxaOrig="200" w:dyaOrig="279">
          <v:shape id="_x0000_i1082" type="#_x0000_t75" style="width:9.65pt;height:14.25pt" o:ole="">
            <v:imagedata r:id="rId112" o:title=""/>
          </v:shape>
          <o:OLEObject Type="Embed" ProgID="Equation.DSMT4" ShapeID="_x0000_i1082" DrawAspect="Content" ObjectID="_1569182809" r:id="rId113"/>
        </w:object>
      </w:r>
      <w:r w:rsidRPr="00D57F15">
        <w:rPr>
          <w:rFonts w:ascii="Times New Roman" w:hAnsi="Times New Roman"/>
          <w:sz w:val="20"/>
          <w:szCs w:val="20"/>
        </w:rPr>
        <w:t>la cantidad de parámetros que incluye el modelo</w:t>
      </w:r>
      <w:r w:rsidR="00E079F8" w:rsidRPr="00D57F15">
        <w:rPr>
          <w:rFonts w:ascii="Times New Roman" w:hAnsi="Times New Roman"/>
          <w:sz w:val="20"/>
          <w:szCs w:val="20"/>
        </w:rPr>
        <w:t xml:space="preserve"> </w:t>
      </w:r>
      <w:r w:rsidR="00D37ED2" w:rsidRPr="00D37ED2">
        <w:rPr>
          <w:rFonts w:ascii="Times New Roman" w:hAnsi="Times New Roman"/>
          <w:position w:val="-12"/>
          <w:sz w:val="20"/>
          <w:szCs w:val="20"/>
        </w:rPr>
        <w:object w:dxaOrig="1380" w:dyaOrig="360">
          <v:shape id="_x0000_i1083" type="#_x0000_t75" style="width:68.55pt;height:17.7pt" o:ole="">
            <v:imagedata r:id="rId114" o:title=""/>
          </v:shape>
          <o:OLEObject Type="Embed" ProgID="Equation.DSMT4" ShapeID="_x0000_i1083" DrawAspect="Content" ObjectID="_1569182810" r:id="rId115"/>
        </w:object>
      </w:r>
      <w:r w:rsidRPr="00D57F15">
        <w:rPr>
          <w:rFonts w:ascii="Times New Roman" w:hAnsi="Times New Roman"/>
          <w:sz w:val="20"/>
          <w:szCs w:val="20"/>
        </w:rPr>
        <w:t>.</w:t>
      </w:r>
    </w:p>
    <w:p w:rsidR="00B15D90" w:rsidRPr="005D5F83" w:rsidRDefault="00DB4ACC" w:rsidP="00B15D90">
      <w:pPr>
        <w:rPr>
          <w:rFonts w:ascii="Times New Roman" w:hAnsi="Times New Roman"/>
          <w:color w:val="FF0000"/>
          <w:sz w:val="20"/>
          <w:szCs w:val="20"/>
        </w:rPr>
      </w:pPr>
      <w:r>
        <w:rPr>
          <w:rFonts w:ascii="Times New Roman" w:hAnsi="Times New Roman"/>
          <w:sz w:val="20"/>
          <w:szCs w:val="20"/>
        </w:rPr>
        <w:lastRenderedPageBreak/>
        <w:t>La</w:t>
      </w:r>
      <w:r w:rsidR="00B15D90" w:rsidRPr="008F785A">
        <w:rPr>
          <w:rFonts w:ascii="Times New Roman" w:hAnsi="Times New Roman"/>
          <w:sz w:val="20"/>
          <w:szCs w:val="20"/>
        </w:rPr>
        <w:t xml:space="preserve"> interpretación es la siguiente: minimizar </w:t>
      </w:r>
      <w:r w:rsidR="00B15D90" w:rsidRPr="008F785A">
        <w:rPr>
          <w:rFonts w:ascii="Times New Roman" w:hAnsi="Times New Roman"/>
          <w:i/>
          <w:sz w:val="20"/>
          <w:szCs w:val="20"/>
        </w:rPr>
        <w:t>AIC</w:t>
      </w:r>
      <w:r w:rsidR="00B15D90" w:rsidRPr="008F785A">
        <w:rPr>
          <w:rFonts w:ascii="Times New Roman" w:hAnsi="Times New Roman"/>
          <w:sz w:val="20"/>
          <w:szCs w:val="20"/>
        </w:rPr>
        <w:t>, equivale a maximizar</w:t>
      </w:r>
      <w:r w:rsidR="005D5F83">
        <w:rPr>
          <w:rFonts w:ascii="Times New Roman" w:hAnsi="Times New Roman"/>
          <w:sz w:val="20"/>
          <w:szCs w:val="20"/>
        </w:rPr>
        <w:t xml:space="preserve"> </w:t>
      </w:r>
      <w:r w:rsidR="00D37ED2" w:rsidRPr="00D37ED2">
        <w:rPr>
          <w:rFonts w:ascii="Times New Roman" w:hAnsi="Times New Roman"/>
          <w:position w:val="-16"/>
          <w:sz w:val="20"/>
          <w:szCs w:val="20"/>
        </w:rPr>
        <w:object w:dxaOrig="2280" w:dyaOrig="440">
          <v:shape id="_x0000_i1084" type="#_x0000_t75" style="width:113.95pt;height:22.35pt" o:ole="">
            <v:imagedata r:id="rId116" o:title=""/>
          </v:shape>
          <o:OLEObject Type="Embed" ProgID="Equation.DSMT4" ShapeID="_x0000_i1084" DrawAspect="Content" ObjectID="_1569182811" r:id="rId117"/>
        </w:object>
      </w:r>
      <w:r w:rsidR="00015260" w:rsidRPr="008F785A">
        <w:rPr>
          <w:rFonts w:ascii="Times New Roman" w:hAnsi="Times New Roman"/>
          <w:sz w:val="20"/>
          <w:szCs w:val="20"/>
        </w:rPr>
        <w:t xml:space="preserve">que se puede interpretar </w:t>
      </w:r>
      <w:r w:rsidR="00B15D90" w:rsidRPr="008F785A">
        <w:rPr>
          <w:rFonts w:ascii="Times New Roman" w:hAnsi="Times New Roman"/>
          <w:sz w:val="20"/>
          <w:szCs w:val="20"/>
        </w:rPr>
        <w:t xml:space="preserve"> </w:t>
      </w:r>
      <w:r w:rsidR="00015260" w:rsidRPr="008F785A">
        <w:rPr>
          <w:rFonts w:ascii="Times New Roman" w:hAnsi="Times New Roman"/>
          <w:sz w:val="20"/>
          <w:szCs w:val="20"/>
        </w:rPr>
        <w:t>como elegir el modelo que tenga mayor verosimilitud, pero penalizando de acuerdo a la cantidad de parámetros que pueda tener</w:t>
      </w:r>
      <w:r w:rsidR="001D33B0" w:rsidRPr="008F785A">
        <w:rPr>
          <w:rFonts w:ascii="Times New Roman" w:hAnsi="Times New Roman"/>
          <w:sz w:val="20"/>
          <w:szCs w:val="20"/>
        </w:rPr>
        <w:t>, ya que es bien sabido que cuan</w:t>
      </w:r>
      <w:r w:rsidR="006D4777">
        <w:rPr>
          <w:rFonts w:ascii="Times New Roman" w:hAnsi="Times New Roman"/>
          <w:sz w:val="20"/>
          <w:szCs w:val="20"/>
        </w:rPr>
        <w:t>tos más parámetros tenga e</w:t>
      </w:r>
      <w:r w:rsidR="001D33B0" w:rsidRPr="008F785A">
        <w:rPr>
          <w:rFonts w:ascii="Times New Roman" w:hAnsi="Times New Roman"/>
          <w:sz w:val="20"/>
          <w:szCs w:val="20"/>
        </w:rPr>
        <w:t>l modelo</w:t>
      </w:r>
      <w:r w:rsidR="00C007B4">
        <w:rPr>
          <w:rFonts w:ascii="Times New Roman" w:hAnsi="Times New Roman"/>
          <w:sz w:val="20"/>
          <w:szCs w:val="20"/>
        </w:rPr>
        <w:t>,</w:t>
      </w:r>
      <w:r w:rsidR="001D33B0" w:rsidRPr="008F785A">
        <w:rPr>
          <w:rFonts w:ascii="Times New Roman" w:hAnsi="Times New Roman"/>
          <w:sz w:val="20"/>
          <w:szCs w:val="20"/>
        </w:rPr>
        <w:t xml:space="preserve"> se </w:t>
      </w:r>
      <w:proofErr w:type="spellStart"/>
      <w:r w:rsidR="001D33B0" w:rsidRPr="008F785A">
        <w:rPr>
          <w:rFonts w:ascii="Times New Roman" w:hAnsi="Times New Roman"/>
          <w:sz w:val="20"/>
          <w:szCs w:val="20"/>
        </w:rPr>
        <w:t>sobreajusta</w:t>
      </w:r>
      <w:proofErr w:type="spellEnd"/>
      <w:r w:rsidR="001D33B0" w:rsidRPr="008F785A">
        <w:rPr>
          <w:rFonts w:ascii="Times New Roman" w:hAnsi="Times New Roman"/>
          <w:sz w:val="20"/>
          <w:szCs w:val="20"/>
        </w:rPr>
        <w:t xml:space="preserve"> el mismo y la verosimilitud aumenta.</w:t>
      </w:r>
      <w:r w:rsidR="005D5F83">
        <w:rPr>
          <w:rFonts w:ascii="Times New Roman" w:hAnsi="Times New Roman"/>
          <w:sz w:val="20"/>
          <w:szCs w:val="20"/>
        </w:rPr>
        <w:t xml:space="preserve"> </w:t>
      </w:r>
      <w:r w:rsidR="005D5F83">
        <w:rPr>
          <w:rFonts w:ascii="Times New Roman" w:hAnsi="Times New Roman"/>
          <w:color w:val="FF0000"/>
          <w:sz w:val="20"/>
          <w:szCs w:val="20"/>
        </w:rPr>
        <w:t xml:space="preserve">Análogamente se interpreta el criterio </w:t>
      </w:r>
      <w:r w:rsidR="005D5F83">
        <w:rPr>
          <w:rFonts w:ascii="Times New Roman" w:hAnsi="Times New Roman"/>
          <w:i/>
          <w:color w:val="FF0000"/>
          <w:sz w:val="20"/>
          <w:szCs w:val="20"/>
        </w:rPr>
        <w:t>BIC</w:t>
      </w:r>
      <w:r w:rsidR="005D5F83">
        <w:rPr>
          <w:rFonts w:ascii="Times New Roman" w:hAnsi="Times New Roman"/>
          <w:color w:val="FF0000"/>
          <w:sz w:val="20"/>
          <w:szCs w:val="20"/>
        </w:rPr>
        <w:t>.</w:t>
      </w:r>
    </w:p>
    <w:p w:rsidR="00BB50AF" w:rsidRPr="008F785A" w:rsidRDefault="00BB50AF" w:rsidP="007906DB">
      <w:pPr>
        <w:rPr>
          <w:rFonts w:ascii="Times New Roman" w:hAnsi="Times New Roman"/>
          <w:sz w:val="20"/>
          <w:szCs w:val="20"/>
        </w:rPr>
      </w:pPr>
      <w:r w:rsidRPr="008F785A">
        <w:rPr>
          <w:rFonts w:ascii="Times New Roman" w:hAnsi="Times New Roman"/>
          <w:sz w:val="20"/>
          <w:szCs w:val="20"/>
        </w:rPr>
        <w:t>Los resultados obtenidos s</w:t>
      </w:r>
      <w:r w:rsidR="00DB4ACC">
        <w:rPr>
          <w:rFonts w:ascii="Times New Roman" w:hAnsi="Times New Roman"/>
          <w:sz w:val="20"/>
          <w:szCs w:val="20"/>
        </w:rPr>
        <w:t>e adjuntan en las</w:t>
      </w:r>
      <w:r w:rsidRPr="008F785A">
        <w:rPr>
          <w:rFonts w:ascii="Times New Roman" w:hAnsi="Times New Roman"/>
          <w:sz w:val="20"/>
          <w:szCs w:val="20"/>
        </w:rPr>
        <w:t xml:space="preserve"> tablas</w:t>
      </w:r>
      <w:r w:rsidR="00DB4ACC">
        <w:rPr>
          <w:rFonts w:ascii="Times New Roman" w:hAnsi="Times New Roman"/>
          <w:sz w:val="20"/>
          <w:szCs w:val="20"/>
        </w:rPr>
        <w:t xml:space="preserve"> II y III</w:t>
      </w:r>
      <w:r w:rsidRPr="008F785A">
        <w:rPr>
          <w:rFonts w:ascii="Times New Roman" w:hAnsi="Times New Roman"/>
          <w:sz w:val="20"/>
          <w:szCs w:val="20"/>
        </w:rPr>
        <w:t>.</w:t>
      </w:r>
    </w:p>
    <w:p w:rsidR="00BB50AF" w:rsidRPr="008F785A" w:rsidRDefault="00BB50AF" w:rsidP="007906DB">
      <w:pPr>
        <w:rPr>
          <w:rFonts w:ascii="Times New Roman" w:hAnsi="Times New Roman"/>
          <w:sz w:val="20"/>
          <w:szCs w:val="20"/>
        </w:rPr>
      </w:pPr>
      <w:r w:rsidRPr="008F785A">
        <w:rPr>
          <w:rFonts w:ascii="Times New Roman" w:hAnsi="Times New Roman"/>
          <w:sz w:val="20"/>
          <w:szCs w:val="20"/>
        </w:rPr>
        <w:t>Los mismos se obtuvieron a partir de la serie observada hasta la última semana de 2012 (5408 datos).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0"/>
        <w:gridCol w:w="1440"/>
        <w:gridCol w:w="1441"/>
        <w:gridCol w:w="1441"/>
        <w:gridCol w:w="1441"/>
        <w:gridCol w:w="1441"/>
      </w:tblGrid>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q\p</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0</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1</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4</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0</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-5.248,84</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-6.472,769</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-6.670,57</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-6.682,234</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-6.683,039</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1</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-6.571,997</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-6.678,425</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-6.678,396</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-6.684,986</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-6.684.106</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2</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-6.673,838</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-6.679,542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-6.682,659</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-6.684,732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-6.684,303</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3</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-6.677,147</w:t>
            </w:r>
          </w:p>
        </w:tc>
        <w:tc>
          <w:tcPr>
            <w:tcW w:w="1441" w:type="dxa"/>
          </w:tcPr>
          <w:p w:rsidR="0052260C" w:rsidRPr="00396E09" w:rsidRDefault="0052260C" w:rsidP="0052260C">
            <w:pPr>
              <w:spacing w:after="0" w:line="240" w:lineRule="auto"/>
              <w:jc w:val="center"/>
              <w:rPr>
                <w:rFonts w:ascii="Times New Roman" w:hAnsi="Times New Roman"/>
                <w:b/>
                <w:sz w:val="20"/>
                <w:szCs w:val="20"/>
              </w:rPr>
            </w:pPr>
            <w:r w:rsidRPr="00396E09">
              <w:rPr>
                <w:rFonts w:ascii="Times New Roman" w:hAnsi="Times New Roman"/>
                <w:b/>
                <w:sz w:val="20"/>
                <w:szCs w:val="20"/>
              </w:rPr>
              <w:t>-6.690,134</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-6.688,812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-6.688,824</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-6.689,302</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4</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-6.677,833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-6.688,757</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-6.689,253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-6.689,102</w:t>
            </w:r>
          </w:p>
        </w:tc>
        <w:tc>
          <w:tcPr>
            <w:tcW w:w="1441" w:type="dxa"/>
          </w:tcPr>
          <w:p w:rsidR="0052260C" w:rsidRPr="008F785A" w:rsidRDefault="005350C2" w:rsidP="005350C2">
            <w:pPr>
              <w:spacing w:after="0" w:line="240" w:lineRule="auto"/>
              <w:jc w:val="center"/>
              <w:rPr>
                <w:rFonts w:ascii="Times New Roman" w:hAnsi="Times New Roman"/>
                <w:sz w:val="20"/>
                <w:szCs w:val="20"/>
              </w:rPr>
            </w:pPr>
            <w:r w:rsidRPr="008F785A">
              <w:rPr>
                <w:rFonts w:ascii="Times New Roman" w:hAnsi="Times New Roman"/>
                <w:sz w:val="20"/>
                <w:szCs w:val="20"/>
              </w:rPr>
              <w:t>-6.227,836</w:t>
            </w:r>
          </w:p>
        </w:tc>
      </w:tr>
    </w:tbl>
    <w:p w:rsidR="0052260C" w:rsidRPr="008F785A" w:rsidRDefault="0052260C" w:rsidP="0052260C">
      <w:pPr>
        <w:jc w:val="center"/>
        <w:rPr>
          <w:rFonts w:ascii="Times New Roman" w:hAnsi="Times New Roman"/>
          <w:sz w:val="20"/>
          <w:szCs w:val="20"/>
        </w:rPr>
      </w:pPr>
      <w:r w:rsidRPr="008F785A">
        <w:rPr>
          <w:rFonts w:ascii="Times New Roman" w:hAnsi="Times New Roman"/>
          <w:sz w:val="20"/>
          <w:szCs w:val="20"/>
        </w:rPr>
        <w:t>Tabla</w:t>
      </w:r>
      <w:r w:rsidR="00067F57">
        <w:rPr>
          <w:rFonts w:ascii="Times New Roman" w:hAnsi="Times New Roman"/>
          <w:sz w:val="20"/>
          <w:szCs w:val="20"/>
        </w:rPr>
        <w:t xml:space="preserve"> II</w:t>
      </w:r>
      <w:r w:rsidRPr="008F785A">
        <w:rPr>
          <w:rFonts w:ascii="Times New Roman" w:hAnsi="Times New Roman"/>
          <w:sz w:val="20"/>
          <w:szCs w:val="20"/>
        </w:rPr>
        <w:t xml:space="preserve">. Valores del </w:t>
      </w:r>
      <w:r w:rsidRPr="008F785A">
        <w:rPr>
          <w:rFonts w:ascii="Times New Roman" w:hAnsi="Times New Roman"/>
          <w:i/>
          <w:sz w:val="20"/>
          <w:szCs w:val="20"/>
        </w:rPr>
        <w:t>AIC</w:t>
      </w:r>
      <w:r w:rsidRPr="008F785A">
        <w:rPr>
          <w:rFonts w:ascii="Times New Roman" w:hAnsi="Times New Roman"/>
          <w:sz w:val="20"/>
          <w:szCs w:val="20"/>
        </w:rPr>
        <w:t xml:space="preserve"> para distintos valores de </w:t>
      </w:r>
      <w:r w:rsidRPr="008F785A">
        <w:rPr>
          <w:rFonts w:ascii="Times New Roman" w:hAnsi="Times New Roman"/>
          <w:i/>
          <w:sz w:val="20"/>
          <w:szCs w:val="20"/>
        </w:rPr>
        <w:t>p</w:t>
      </w:r>
      <w:r w:rsidRPr="008F785A">
        <w:rPr>
          <w:rFonts w:ascii="Times New Roman" w:hAnsi="Times New Roman"/>
          <w:sz w:val="20"/>
          <w:szCs w:val="20"/>
        </w:rPr>
        <w:t xml:space="preserve"> y </w:t>
      </w:r>
      <w:r w:rsidRPr="008F785A">
        <w:rPr>
          <w:rFonts w:ascii="Times New Roman" w:hAnsi="Times New Roman"/>
          <w:i/>
          <w:sz w:val="20"/>
          <w:szCs w:val="20"/>
        </w:rPr>
        <w:t>q</w:t>
      </w:r>
      <w:r w:rsidRPr="008F785A">
        <w:rPr>
          <w:rFonts w:ascii="Times New Roman" w:hAnsi="Times New Roman"/>
          <w:sz w:val="20"/>
          <w:szCs w:val="20"/>
        </w:rPr>
        <w:t>.</w:t>
      </w:r>
    </w:p>
    <w:p w:rsidR="0052260C" w:rsidRDefault="0052260C" w:rsidP="007906DB">
      <w:pPr>
        <w:rPr>
          <w:rFonts w:ascii="Times New Roman" w:hAnsi="Times New Roman"/>
          <w:sz w:val="20"/>
          <w:szCs w:val="20"/>
        </w:rPr>
      </w:pPr>
    </w:p>
    <w:p w:rsidR="00D37ED2" w:rsidRPr="008F785A" w:rsidRDefault="00D37ED2" w:rsidP="007906DB">
      <w:pPr>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0"/>
        <w:gridCol w:w="1440"/>
        <w:gridCol w:w="1441"/>
        <w:gridCol w:w="1441"/>
        <w:gridCol w:w="1441"/>
        <w:gridCol w:w="1441"/>
      </w:tblGrid>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q\p</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0</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1</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4</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0</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-5.229,053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-6.446,386</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-6.637,592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-6.642,660</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-6.636,87</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1</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-6.545,614</w:t>
            </w:r>
          </w:p>
        </w:tc>
        <w:tc>
          <w:tcPr>
            <w:tcW w:w="1441" w:type="dxa"/>
          </w:tcPr>
          <w:p w:rsidR="0052260C" w:rsidRPr="00127371" w:rsidRDefault="0052260C" w:rsidP="0052260C">
            <w:pPr>
              <w:spacing w:after="0" w:line="240" w:lineRule="auto"/>
              <w:jc w:val="center"/>
              <w:rPr>
                <w:rFonts w:ascii="Times New Roman" w:hAnsi="Times New Roman"/>
                <w:b/>
                <w:sz w:val="20"/>
                <w:szCs w:val="20"/>
              </w:rPr>
            </w:pPr>
            <w:r w:rsidRPr="00127371">
              <w:rPr>
                <w:rFonts w:ascii="Times New Roman" w:hAnsi="Times New Roman"/>
                <w:b/>
                <w:sz w:val="20"/>
                <w:szCs w:val="20"/>
              </w:rPr>
              <w:t>-6.645,446</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-6.638,823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-6.638,816</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-6.631,341</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2</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-6.640,86</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-6639,968</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-6.636,490</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-6.631,968</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-6.624,943</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3</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-6.637,573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-6.643,964</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-6.636,047</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-6.629,463</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-6.623,346</w:t>
            </w:r>
          </w:p>
        </w:tc>
      </w:tr>
      <w:tr w:rsidR="0052260C" w:rsidRPr="008F785A" w:rsidTr="0052260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4</w:t>
            </w:r>
          </w:p>
        </w:tc>
        <w:tc>
          <w:tcPr>
            <w:tcW w:w="1440"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-6.631,704</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-6.635,992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-6.629,892</w:t>
            </w:r>
          </w:p>
        </w:tc>
        <w:tc>
          <w:tcPr>
            <w:tcW w:w="1441" w:type="dxa"/>
          </w:tcPr>
          <w:p w:rsidR="0052260C" w:rsidRPr="008F785A" w:rsidRDefault="0052260C" w:rsidP="0052260C">
            <w:pPr>
              <w:spacing w:after="0" w:line="240" w:lineRule="auto"/>
              <w:jc w:val="center"/>
              <w:rPr>
                <w:rFonts w:ascii="Times New Roman" w:hAnsi="Times New Roman"/>
                <w:sz w:val="20"/>
                <w:szCs w:val="20"/>
              </w:rPr>
            </w:pPr>
            <w:r w:rsidRPr="008F785A">
              <w:rPr>
                <w:rFonts w:ascii="Times New Roman" w:hAnsi="Times New Roman"/>
                <w:sz w:val="20"/>
                <w:szCs w:val="20"/>
              </w:rPr>
              <w:t>-6.623,146</w:t>
            </w:r>
          </w:p>
        </w:tc>
        <w:tc>
          <w:tcPr>
            <w:tcW w:w="1441" w:type="dxa"/>
          </w:tcPr>
          <w:p w:rsidR="0052260C" w:rsidRPr="008F785A" w:rsidRDefault="00725B2E" w:rsidP="0052260C">
            <w:pPr>
              <w:spacing w:after="0" w:line="240" w:lineRule="auto"/>
              <w:jc w:val="center"/>
              <w:rPr>
                <w:rFonts w:ascii="Times New Roman" w:hAnsi="Times New Roman"/>
                <w:sz w:val="20"/>
                <w:szCs w:val="20"/>
              </w:rPr>
            </w:pPr>
            <w:r w:rsidRPr="008F785A">
              <w:rPr>
                <w:rFonts w:ascii="Times New Roman" w:hAnsi="Times New Roman"/>
                <w:sz w:val="20"/>
                <w:szCs w:val="20"/>
              </w:rPr>
              <w:t>-6.</w:t>
            </w:r>
            <w:r w:rsidR="005350C2" w:rsidRPr="008F785A">
              <w:rPr>
                <w:rFonts w:ascii="Times New Roman" w:hAnsi="Times New Roman"/>
                <w:sz w:val="20"/>
                <w:szCs w:val="20"/>
              </w:rPr>
              <w:t>155,284</w:t>
            </w:r>
          </w:p>
        </w:tc>
      </w:tr>
    </w:tbl>
    <w:p w:rsidR="0052260C" w:rsidRPr="008F785A" w:rsidRDefault="0052260C" w:rsidP="0052260C">
      <w:pPr>
        <w:jc w:val="center"/>
        <w:rPr>
          <w:rFonts w:ascii="Times New Roman" w:hAnsi="Times New Roman"/>
          <w:sz w:val="20"/>
          <w:szCs w:val="20"/>
        </w:rPr>
      </w:pPr>
      <w:r w:rsidRPr="008F785A">
        <w:rPr>
          <w:rFonts w:ascii="Times New Roman" w:hAnsi="Times New Roman"/>
          <w:sz w:val="20"/>
          <w:szCs w:val="20"/>
        </w:rPr>
        <w:t>Tabla</w:t>
      </w:r>
      <w:r w:rsidR="00154247">
        <w:rPr>
          <w:rFonts w:ascii="Times New Roman" w:hAnsi="Times New Roman"/>
          <w:sz w:val="20"/>
          <w:szCs w:val="20"/>
        </w:rPr>
        <w:t xml:space="preserve"> III</w:t>
      </w:r>
      <w:r w:rsidRPr="008F785A">
        <w:rPr>
          <w:rFonts w:ascii="Times New Roman" w:hAnsi="Times New Roman"/>
          <w:sz w:val="20"/>
          <w:szCs w:val="20"/>
        </w:rPr>
        <w:t xml:space="preserve">. Valores del </w:t>
      </w:r>
      <w:r w:rsidRPr="008F785A">
        <w:rPr>
          <w:rFonts w:ascii="Times New Roman" w:hAnsi="Times New Roman"/>
          <w:i/>
          <w:sz w:val="20"/>
          <w:szCs w:val="20"/>
        </w:rPr>
        <w:t>BIC</w:t>
      </w:r>
      <w:r w:rsidRPr="008F785A">
        <w:rPr>
          <w:rFonts w:ascii="Times New Roman" w:hAnsi="Times New Roman"/>
          <w:sz w:val="20"/>
          <w:szCs w:val="20"/>
        </w:rPr>
        <w:t xml:space="preserve"> para distintos valores de </w:t>
      </w:r>
      <w:r w:rsidRPr="008F785A">
        <w:rPr>
          <w:rFonts w:ascii="Times New Roman" w:hAnsi="Times New Roman"/>
          <w:i/>
          <w:sz w:val="20"/>
          <w:szCs w:val="20"/>
        </w:rPr>
        <w:t>p</w:t>
      </w:r>
      <w:r w:rsidRPr="008F785A">
        <w:rPr>
          <w:rFonts w:ascii="Times New Roman" w:hAnsi="Times New Roman"/>
          <w:sz w:val="20"/>
          <w:szCs w:val="20"/>
        </w:rPr>
        <w:t xml:space="preserve"> y </w:t>
      </w:r>
      <w:r w:rsidRPr="008F785A">
        <w:rPr>
          <w:rFonts w:ascii="Times New Roman" w:hAnsi="Times New Roman"/>
          <w:i/>
          <w:sz w:val="20"/>
          <w:szCs w:val="20"/>
        </w:rPr>
        <w:t>q</w:t>
      </w:r>
      <w:r w:rsidRPr="008F785A">
        <w:rPr>
          <w:rFonts w:ascii="Times New Roman" w:hAnsi="Times New Roman"/>
          <w:sz w:val="20"/>
          <w:szCs w:val="20"/>
        </w:rPr>
        <w:t>.</w:t>
      </w:r>
    </w:p>
    <w:p w:rsidR="005D5F83" w:rsidRDefault="00127371" w:rsidP="007906DB">
      <w:pPr>
        <w:rPr>
          <w:rFonts w:ascii="Times New Roman" w:hAnsi="Times New Roman"/>
          <w:sz w:val="20"/>
          <w:szCs w:val="20"/>
        </w:rPr>
      </w:pPr>
      <w:r>
        <w:rPr>
          <w:rFonts w:ascii="Times New Roman" w:hAnsi="Times New Roman"/>
          <w:sz w:val="20"/>
          <w:szCs w:val="20"/>
        </w:rPr>
        <w:t>Vale la pena comentar</w:t>
      </w:r>
      <w:r w:rsidR="00B17670" w:rsidRPr="008F785A">
        <w:rPr>
          <w:rFonts w:ascii="Times New Roman" w:hAnsi="Times New Roman"/>
          <w:sz w:val="20"/>
          <w:szCs w:val="20"/>
        </w:rPr>
        <w:t xml:space="preserve"> que en el ajuste de los</w:t>
      </w:r>
      <w:r w:rsidR="00154247">
        <w:rPr>
          <w:rFonts w:ascii="Times New Roman" w:hAnsi="Times New Roman"/>
          <w:sz w:val="20"/>
          <w:szCs w:val="20"/>
        </w:rPr>
        <w:t xml:space="preserve"> distintos modelos </w:t>
      </w:r>
      <w:r w:rsidR="0049196A" w:rsidRPr="008F785A">
        <w:rPr>
          <w:rFonts w:ascii="Times New Roman" w:hAnsi="Times New Roman"/>
          <w:sz w:val="20"/>
          <w:szCs w:val="20"/>
        </w:rPr>
        <w:t>AR</w:t>
      </w:r>
      <w:r w:rsidR="00154247">
        <w:rPr>
          <w:rFonts w:ascii="Times New Roman" w:hAnsi="Times New Roman"/>
          <w:sz w:val="20"/>
          <w:szCs w:val="20"/>
        </w:rPr>
        <w:t>F</w:t>
      </w:r>
      <w:r w:rsidR="0049196A" w:rsidRPr="008F785A">
        <w:rPr>
          <w:rFonts w:ascii="Times New Roman" w:hAnsi="Times New Roman"/>
          <w:sz w:val="20"/>
          <w:szCs w:val="20"/>
        </w:rPr>
        <w:t>IMA, se observ</w:t>
      </w:r>
      <w:r w:rsidR="00B17670" w:rsidRPr="008F785A">
        <w:rPr>
          <w:rFonts w:ascii="Times New Roman" w:hAnsi="Times New Roman"/>
          <w:sz w:val="20"/>
          <w:szCs w:val="20"/>
        </w:rPr>
        <w:t>ó una gran variabili</w:t>
      </w:r>
      <w:r w:rsidR="0049196A" w:rsidRPr="008F785A">
        <w:rPr>
          <w:rFonts w:ascii="Times New Roman" w:hAnsi="Times New Roman"/>
          <w:sz w:val="20"/>
          <w:szCs w:val="20"/>
        </w:rPr>
        <w:t xml:space="preserve">dad de los parámetros estimados en el sentido de que modelos de muy alta y similar verosimilitud entre sí, </w:t>
      </w:r>
      <w:r w:rsidR="001B27DD" w:rsidRPr="008F785A">
        <w:rPr>
          <w:rFonts w:ascii="Times New Roman" w:hAnsi="Times New Roman"/>
          <w:sz w:val="20"/>
          <w:szCs w:val="20"/>
        </w:rPr>
        <w:t>se dan para valores muy disímiles de los parámetros.</w:t>
      </w:r>
      <w:r w:rsidR="00B17670" w:rsidRPr="008F785A">
        <w:rPr>
          <w:rFonts w:ascii="Times New Roman" w:hAnsi="Times New Roman"/>
          <w:sz w:val="20"/>
          <w:szCs w:val="20"/>
        </w:rPr>
        <w:t xml:space="preserve"> Por ejemplo, para la estimación del parámetro de memoria larga </w:t>
      </w:r>
      <w:r w:rsidR="00B17670" w:rsidRPr="008F785A">
        <w:rPr>
          <w:rFonts w:ascii="Times New Roman" w:hAnsi="Times New Roman"/>
          <w:i/>
          <w:sz w:val="20"/>
          <w:szCs w:val="20"/>
        </w:rPr>
        <w:t>d</w:t>
      </w:r>
      <w:r w:rsidR="00B17670" w:rsidRPr="008F785A">
        <w:rPr>
          <w:rFonts w:ascii="Times New Roman" w:hAnsi="Times New Roman"/>
          <w:sz w:val="20"/>
          <w:szCs w:val="20"/>
        </w:rPr>
        <w:t xml:space="preserve">, en algunos casos se dio que el modelo de máxima verosimilitud a veces se obtenía para parámetros </w:t>
      </w:r>
      <w:r w:rsidR="00B17670" w:rsidRPr="008F785A">
        <w:rPr>
          <w:rFonts w:ascii="Times New Roman" w:hAnsi="Times New Roman"/>
          <w:i/>
          <w:sz w:val="20"/>
          <w:szCs w:val="20"/>
        </w:rPr>
        <w:t>d</w:t>
      </w:r>
      <w:r w:rsidR="00B17670" w:rsidRPr="008F785A">
        <w:rPr>
          <w:rFonts w:ascii="Times New Roman" w:hAnsi="Times New Roman"/>
          <w:sz w:val="20"/>
          <w:szCs w:val="20"/>
        </w:rPr>
        <w:t xml:space="preserve"> negativos, o incluso cercanos a 0.5. Los valores del </w:t>
      </w:r>
      <w:r w:rsidR="00B17670" w:rsidRPr="008F785A">
        <w:rPr>
          <w:rFonts w:ascii="Times New Roman" w:hAnsi="Times New Roman"/>
          <w:i/>
          <w:sz w:val="20"/>
          <w:szCs w:val="20"/>
        </w:rPr>
        <w:t>AIC</w:t>
      </w:r>
      <w:r w:rsidR="00B17670" w:rsidRPr="008F785A">
        <w:rPr>
          <w:rFonts w:ascii="Times New Roman" w:hAnsi="Times New Roman"/>
          <w:sz w:val="20"/>
          <w:szCs w:val="20"/>
        </w:rPr>
        <w:t xml:space="preserve"> y </w:t>
      </w:r>
      <w:r w:rsidR="00B17670" w:rsidRPr="008F785A">
        <w:rPr>
          <w:rFonts w:ascii="Times New Roman" w:hAnsi="Times New Roman"/>
          <w:i/>
          <w:sz w:val="20"/>
          <w:szCs w:val="20"/>
        </w:rPr>
        <w:t>BIC</w:t>
      </w:r>
      <w:r w:rsidR="00B17670" w:rsidRPr="008F785A">
        <w:rPr>
          <w:rFonts w:ascii="Times New Roman" w:hAnsi="Times New Roman"/>
          <w:sz w:val="20"/>
          <w:szCs w:val="20"/>
        </w:rPr>
        <w:t xml:space="preserve"> que se ven en la tabla, no siempre se corresponde con el modelo de mayor verosimilitud, si no que se tomó el de mayor verosimilitud entre los que dieron una estimación de </w:t>
      </w:r>
      <w:r w:rsidR="00B17670" w:rsidRPr="008F785A">
        <w:rPr>
          <w:rFonts w:ascii="Times New Roman" w:hAnsi="Times New Roman"/>
          <w:i/>
          <w:sz w:val="20"/>
          <w:szCs w:val="20"/>
        </w:rPr>
        <w:t>d</w:t>
      </w:r>
      <w:r w:rsidR="00B17670" w:rsidRPr="008F785A">
        <w:rPr>
          <w:rFonts w:ascii="Times New Roman" w:hAnsi="Times New Roman"/>
          <w:sz w:val="20"/>
          <w:szCs w:val="20"/>
        </w:rPr>
        <w:t xml:space="preserve"> positiva. Cabe destacar asimismo que cuando el modelo más verosímil resultó con </w:t>
      </w:r>
      <w:r w:rsidR="00B17670" w:rsidRPr="008F785A">
        <w:rPr>
          <w:rFonts w:ascii="Times New Roman" w:hAnsi="Times New Roman"/>
          <w:i/>
          <w:sz w:val="20"/>
          <w:szCs w:val="20"/>
        </w:rPr>
        <w:t>d&lt;0</w:t>
      </w:r>
      <w:r w:rsidR="00B17670" w:rsidRPr="008F785A">
        <w:rPr>
          <w:rFonts w:ascii="Times New Roman" w:hAnsi="Times New Roman"/>
          <w:sz w:val="20"/>
          <w:szCs w:val="20"/>
        </w:rPr>
        <w:t xml:space="preserve">, muchas veces el que le seguía era el más verosímil entre los de memoria larga, además de tener una verosimilitud muy cercana a la óptima. La variabilidad se hace más notoria incluso cuando aumentamos los valores de </w:t>
      </w:r>
      <w:r w:rsidR="00B17670" w:rsidRPr="008F785A">
        <w:rPr>
          <w:rFonts w:ascii="Times New Roman" w:hAnsi="Times New Roman"/>
          <w:i/>
          <w:sz w:val="20"/>
          <w:szCs w:val="20"/>
        </w:rPr>
        <w:t xml:space="preserve">p </w:t>
      </w:r>
      <w:r w:rsidR="00B17670" w:rsidRPr="008F785A">
        <w:rPr>
          <w:rFonts w:ascii="Times New Roman" w:hAnsi="Times New Roman"/>
          <w:sz w:val="20"/>
          <w:szCs w:val="20"/>
        </w:rPr>
        <w:t xml:space="preserve">y </w:t>
      </w:r>
      <w:r w:rsidR="00B17670" w:rsidRPr="008F785A">
        <w:rPr>
          <w:rFonts w:ascii="Times New Roman" w:hAnsi="Times New Roman"/>
          <w:i/>
          <w:sz w:val="20"/>
          <w:szCs w:val="20"/>
        </w:rPr>
        <w:t>q</w:t>
      </w:r>
      <w:r w:rsidR="00B17670" w:rsidRPr="008F785A">
        <w:rPr>
          <w:rFonts w:ascii="Times New Roman" w:hAnsi="Times New Roman"/>
          <w:sz w:val="20"/>
          <w:szCs w:val="20"/>
        </w:rPr>
        <w:t>.</w:t>
      </w:r>
    </w:p>
    <w:p w:rsidR="00BB50AF" w:rsidRPr="008F785A" w:rsidRDefault="00F75870" w:rsidP="007906DB">
      <w:pPr>
        <w:rPr>
          <w:rFonts w:ascii="Times New Roman" w:hAnsi="Times New Roman"/>
          <w:sz w:val="20"/>
          <w:szCs w:val="20"/>
        </w:rPr>
      </w:pPr>
      <w:r w:rsidRPr="008F785A">
        <w:rPr>
          <w:rFonts w:ascii="Times New Roman" w:hAnsi="Times New Roman"/>
          <w:sz w:val="20"/>
          <w:szCs w:val="20"/>
        </w:rPr>
        <w:t>E</w:t>
      </w:r>
      <w:r w:rsidR="0052260C" w:rsidRPr="008F785A">
        <w:rPr>
          <w:rFonts w:ascii="Times New Roman" w:hAnsi="Times New Roman"/>
          <w:sz w:val="20"/>
          <w:szCs w:val="20"/>
        </w:rPr>
        <w:t xml:space="preserve">l criterio de minimizar el </w:t>
      </w:r>
      <w:r w:rsidR="0052260C" w:rsidRPr="008F785A">
        <w:rPr>
          <w:rFonts w:ascii="Times New Roman" w:hAnsi="Times New Roman"/>
          <w:i/>
          <w:sz w:val="20"/>
          <w:szCs w:val="20"/>
        </w:rPr>
        <w:t xml:space="preserve">AIC </w:t>
      </w:r>
      <w:r w:rsidR="00631EB1" w:rsidRPr="008F785A">
        <w:rPr>
          <w:rFonts w:ascii="Times New Roman" w:hAnsi="Times New Roman"/>
          <w:sz w:val="20"/>
          <w:szCs w:val="20"/>
        </w:rPr>
        <w:t xml:space="preserve"> </w:t>
      </w:r>
      <w:r w:rsidRPr="008F785A">
        <w:rPr>
          <w:rFonts w:ascii="Times New Roman" w:hAnsi="Times New Roman"/>
          <w:sz w:val="20"/>
          <w:szCs w:val="20"/>
        </w:rPr>
        <w:t xml:space="preserve">da como resultado </w:t>
      </w:r>
      <w:r w:rsidR="00D37ED2" w:rsidRPr="008F785A">
        <w:rPr>
          <w:rFonts w:ascii="Times New Roman" w:hAnsi="Times New Roman"/>
          <w:i/>
          <w:position w:val="-10"/>
          <w:sz w:val="20"/>
          <w:szCs w:val="20"/>
        </w:rPr>
        <w:object w:dxaOrig="1240" w:dyaOrig="300">
          <v:shape id="_x0000_i1085" type="#_x0000_t75" style="width:62.35pt;height:15.4pt" o:ole="">
            <v:imagedata r:id="rId118" o:title=""/>
          </v:shape>
          <o:OLEObject Type="Embed" ProgID="Equation.DSMT4" ShapeID="_x0000_i1085" DrawAspect="Content" ObjectID="_1569182812" r:id="rId119"/>
        </w:object>
      </w:r>
      <w:r w:rsidR="00E725CC" w:rsidRPr="008F785A">
        <w:rPr>
          <w:rFonts w:ascii="Times New Roman" w:hAnsi="Times New Roman"/>
          <w:sz w:val="20"/>
          <w:szCs w:val="20"/>
        </w:rPr>
        <w:t xml:space="preserve"> </w:t>
      </w:r>
      <w:r w:rsidR="00631EB1" w:rsidRPr="008F785A">
        <w:rPr>
          <w:rFonts w:ascii="Times New Roman" w:hAnsi="Times New Roman"/>
          <w:sz w:val="20"/>
          <w:szCs w:val="20"/>
        </w:rPr>
        <w:t xml:space="preserve"> </w:t>
      </w:r>
      <w:r w:rsidR="00E725CC" w:rsidRPr="008F785A">
        <w:rPr>
          <w:rFonts w:ascii="Times New Roman" w:hAnsi="Times New Roman"/>
          <w:sz w:val="20"/>
          <w:szCs w:val="20"/>
        </w:rPr>
        <w:t xml:space="preserve">Si se sigue el criterio de </w:t>
      </w:r>
      <w:r w:rsidR="00631EB1" w:rsidRPr="008F785A">
        <w:rPr>
          <w:rFonts w:ascii="Times New Roman" w:hAnsi="Times New Roman"/>
          <w:sz w:val="20"/>
          <w:szCs w:val="20"/>
        </w:rPr>
        <w:t xml:space="preserve">minimizar el </w:t>
      </w:r>
      <w:r w:rsidR="00631EB1" w:rsidRPr="008F785A">
        <w:rPr>
          <w:rFonts w:ascii="Times New Roman" w:hAnsi="Times New Roman"/>
          <w:i/>
          <w:sz w:val="20"/>
          <w:szCs w:val="20"/>
        </w:rPr>
        <w:t xml:space="preserve">BIC </w:t>
      </w:r>
      <w:r w:rsidR="00E725CC" w:rsidRPr="008F785A">
        <w:rPr>
          <w:rFonts w:ascii="Times New Roman" w:hAnsi="Times New Roman"/>
          <w:sz w:val="20"/>
          <w:szCs w:val="20"/>
        </w:rPr>
        <w:t xml:space="preserve">la sugerencia sería modelar con </w:t>
      </w:r>
      <w:r w:rsidR="00D37ED2" w:rsidRPr="008F785A">
        <w:rPr>
          <w:rFonts w:ascii="Times New Roman" w:hAnsi="Times New Roman"/>
          <w:i/>
          <w:position w:val="-10"/>
          <w:sz w:val="20"/>
          <w:szCs w:val="20"/>
        </w:rPr>
        <w:object w:dxaOrig="1219" w:dyaOrig="300">
          <v:shape id="_x0000_i1086" type="#_x0000_t75" style="width:61.2pt;height:15.4pt" o:ole="">
            <v:imagedata r:id="rId120" o:title=""/>
          </v:shape>
          <o:OLEObject Type="Embed" ProgID="Equation.DSMT4" ShapeID="_x0000_i1086" DrawAspect="Content" ObjectID="_1569182813" r:id="rId121"/>
        </w:object>
      </w:r>
      <w:r w:rsidR="00631EB1" w:rsidRPr="008F785A">
        <w:rPr>
          <w:rFonts w:ascii="Times New Roman" w:hAnsi="Times New Roman"/>
          <w:i/>
          <w:position w:val="-14"/>
          <w:sz w:val="20"/>
          <w:szCs w:val="20"/>
        </w:rPr>
        <w:t xml:space="preserve"> </w:t>
      </w:r>
      <w:r w:rsidR="00631EB1" w:rsidRPr="008F785A">
        <w:rPr>
          <w:rFonts w:ascii="Times New Roman" w:hAnsi="Times New Roman"/>
          <w:sz w:val="20"/>
          <w:szCs w:val="20"/>
        </w:rPr>
        <w:t xml:space="preserve">Se observa también que  los valores para  </w:t>
      </w:r>
      <w:r w:rsidR="00631EB1" w:rsidRPr="008F785A">
        <w:rPr>
          <w:rFonts w:ascii="Times New Roman" w:hAnsi="Times New Roman"/>
          <w:i/>
          <w:sz w:val="20"/>
          <w:szCs w:val="20"/>
        </w:rPr>
        <w:t>p</w:t>
      </w:r>
      <w:r w:rsidR="00631EB1" w:rsidRPr="008F785A">
        <w:rPr>
          <w:rFonts w:ascii="Times New Roman" w:hAnsi="Times New Roman"/>
          <w:sz w:val="20"/>
          <w:szCs w:val="20"/>
        </w:rPr>
        <w:t xml:space="preserve"> y </w:t>
      </w:r>
      <w:r w:rsidR="00631EB1" w:rsidRPr="008F785A">
        <w:rPr>
          <w:rFonts w:ascii="Times New Roman" w:hAnsi="Times New Roman"/>
          <w:i/>
          <w:sz w:val="20"/>
          <w:szCs w:val="20"/>
        </w:rPr>
        <w:t>q</w:t>
      </w:r>
      <w:r w:rsidR="00E0422A" w:rsidRPr="008F785A">
        <w:rPr>
          <w:rFonts w:ascii="Times New Roman" w:hAnsi="Times New Roman"/>
          <w:sz w:val="20"/>
          <w:szCs w:val="20"/>
        </w:rPr>
        <w:t xml:space="preserve"> variando entre 1</w:t>
      </w:r>
      <w:r w:rsidR="00631EB1" w:rsidRPr="008F785A">
        <w:rPr>
          <w:rFonts w:ascii="Times New Roman" w:hAnsi="Times New Roman"/>
          <w:sz w:val="20"/>
          <w:szCs w:val="20"/>
        </w:rPr>
        <w:t xml:space="preserve"> y 4</w:t>
      </w:r>
      <w:r w:rsidR="00E60AA6" w:rsidRPr="008F785A">
        <w:rPr>
          <w:rFonts w:ascii="Times New Roman" w:hAnsi="Times New Roman"/>
          <w:sz w:val="20"/>
          <w:szCs w:val="20"/>
        </w:rPr>
        <w:t xml:space="preserve"> de ambos índices</w:t>
      </w:r>
      <w:r w:rsidR="00787E36">
        <w:rPr>
          <w:rFonts w:ascii="Times New Roman" w:hAnsi="Times New Roman"/>
          <w:sz w:val="20"/>
          <w:szCs w:val="20"/>
        </w:rPr>
        <w:t>, son bastante</w:t>
      </w:r>
      <w:r w:rsidR="00575EF8" w:rsidRPr="008F785A">
        <w:rPr>
          <w:rFonts w:ascii="Times New Roman" w:hAnsi="Times New Roman"/>
          <w:sz w:val="20"/>
          <w:szCs w:val="20"/>
        </w:rPr>
        <w:t xml:space="preserve"> similares.</w:t>
      </w:r>
      <w:r w:rsidR="00631EB1" w:rsidRPr="008F785A">
        <w:rPr>
          <w:rFonts w:ascii="Times New Roman" w:hAnsi="Times New Roman"/>
          <w:sz w:val="20"/>
          <w:szCs w:val="20"/>
        </w:rPr>
        <w:t xml:space="preserve"> </w:t>
      </w:r>
      <w:r w:rsidR="00C92C90">
        <w:rPr>
          <w:rFonts w:ascii="Times New Roman" w:hAnsi="Times New Roman"/>
          <w:sz w:val="20"/>
          <w:szCs w:val="20"/>
        </w:rPr>
        <w:t>El tercer criterio a considerar fue el de minimizar</w:t>
      </w:r>
      <w:r w:rsidR="00BB50AF" w:rsidRPr="008F785A">
        <w:rPr>
          <w:rFonts w:ascii="Times New Roman" w:hAnsi="Times New Roman"/>
          <w:sz w:val="20"/>
          <w:szCs w:val="20"/>
        </w:rPr>
        <w:t xml:space="preserve"> las diferencias en valor absoluto entre las </w:t>
      </w:r>
      <w:proofErr w:type="spellStart"/>
      <w:r w:rsidR="00BB50AF" w:rsidRPr="008F785A">
        <w:rPr>
          <w:rFonts w:ascii="Times New Roman" w:hAnsi="Times New Roman"/>
          <w:sz w:val="20"/>
          <w:szCs w:val="20"/>
        </w:rPr>
        <w:t>autocorrelaciones</w:t>
      </w:r>
      <w:proofErr w:type="spellEnd"/>
      <w:r w:rsidR="00BB50AF" w:rsidRPr="008F785A">
        <w:rPr>
          <w:rFonts w:ascii="Times New Roman" w:hAnsi="Times New Roman"/>
          <w:sz w:val="20"/>
          <w:szCs w:val="20"/>
        </w:rPr>
        <w:t xml:space="preserve"> observadas y las del modelo ajustado punto a punto en las primeras 300 diferencias. </w:t>
      </w:r>
      <w:r w:rsidR="005279C2" w:rsidRPr="008F785A">
        <w:rPr>
          <w:rFonts w:ascii="Times New Roman" w:hAnsi="Times New Roman"/>
          <w:sz w:val="20"/>
          <w:szCs w:val="20"/>
        </w:rPr>
        <w:t xml:space="preserve">El valor 300 fue elegido arbitrariamente,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0"/>
        <w:gridCol w:w="1440"/>
        <w:gridCol w:w="1441"/>
        <w:gridCol w:w="1441"/>
        <w:gridCol w:w="1441"/>
        <w:gridCol w:w="1441"/>
      </w:tblGrid>
      <w:tr w:rsidR="00BB50AF" w:rsidRPr="008F785A" w:rsidTr="008F03A7">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q\p</w:t>
            </w:r>
          </w:p>
        </w:tc>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0</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2</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3</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4</w:t>
            </w:r>
          </w:p>
        </w:tc>
      </w:tr>
      <w:tr w:rsidR="00BB50AF" w:rsidRPr="008F785A" w:rsidTr="008F03A7">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0</w:t>
            </w:r>
          </w:p>
        </w:tc>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69.07</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30.33</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29.42</w:t>
            </w:r>
          </w:p>
        </w:tc>
        <w:tc>
          <w:tcPr>
            <w:tcW w:w="1441" w:type="dxa"/>
          </w:tcPr>
          <w:p w:rsidR="00BB50AF" w:rsidRPr="008F785A" w:rsidRDefault="00925F94" w:rsidP="008F03A7">
            <w:pPr>
              <w:spacing w:after="0" w:line="240" w:lineRule="auto"/>
              <w:jc w:val="center"/>
              <w:rPr>
                <w:rFonts w:ascii="Times New Roman" w:hAnsi="Times New Roman"/>
                <w:sz w:val="20"/>
                <w:szCs w:val="20"/>
              </w:rPr>
            </w:pPr>
            <w:r w:rsidRPr="008F785A">
              <w:rPr>
                <w:rFonts w:ascii="Times New Roman" w:hAnsi="Times New Roman"/>
                <w:sz w:val="20"/>
                <w:szCs w:val="20"/>
              </w:rPr>
              <w:t>12.82</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10.25</w:t>
            </w:r>
          </w:p>
        </w:tc>
      </w:tr>
      <w:tr w:rsidR="00BB50AF" w:rsidRPr="008F785A" w:rsidTr="008F03A7">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w:t>
            </w:r>
          </w:p>
        </w:tc>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75.68</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13.71</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18.25</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7.72</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11.94</w:t>
            </w:r>
          </w:p>
        </w:tc>
      </w:tr>
      <w:tr w:rsidR="00BB50AF" w:rsidRPr="008F785A" w:rsidTr="008F03A7">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2</w:t>
            </w:r>
          </w:p>
        </w:tc>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30.79</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19.08</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14.2</w:t>
            </w:r>
            <w:r w:rsidR="00C92C90">
              <w:rPr>
                <w:rFonts w:ascii="Times New Roman" w:hAnsi="Times New Roman"/>
                <w:sz w:val="20"/>
                <w:szCs w:val="20"/>
              </w:rPr>
              <w:t>7</w:t>
            </w:r>
          </w:p>
        </w:tc>
        <w:tc>
          <w:tcPr>
            <w:tcW w:w="1441" w:type="dxa"/>
          </w:tcPr>
          <w:p w:rsidR="00BB50AF" w:rsidRPr="008F785A" w:rsidRDefault="00C92C90" w:rsidP="008F03A7">
            <w:pPr>
              <w:spacing w:after="0" w:line="240" w:lineRule="auto"/>
              <w:jc w:val="center"/>
              <w:rPr>
                <w:rFonts w:ascii="Times New Roman" w:hAnsi="Times New Roman"/>
                <w:sz w:val="20"/>
                <w:szCs w:val="20"/>
              </w:rPr>
            </w:pPr>
            <w:r>
              <w:rPr>
                <w:rFonts w:ascii="Times New Roman" w:hAnsi="Times New Roman"/>
                <w:sz w:val="20"/>
                <w:szCs w:val="20"/>
              </w:rPr>
              <w:t>6.23</w:t>
            </w:r>
          </w:p>
        </w:tc>
        <w:tc>
          <w:tcPr>
            <w:tcW w:w="1441" w:type="dxa"/>
          </w:tcPr>
          <w:p w:rsidR="00BB50AF" w:rsidRPr="008F785A" w:rsidRDefault="00C92C90" w:rsidP="008F03A7">
            <w:pPr>
              <w:spacing w:after="0" w:line="240" w:lineRule="auto"/>
              <w:jc w:val="center"/>
              <w:rPr>
                <w:rFonts w:ascii="Times New Roman" w:hAnsi="Times New Roman"/>
                <w:sz w:val="20"/>
                <w:szCs w:val="20"/>
              </w:rPr>
            </w:pPr>
            <w:r>
              <w:rPr>
                <w:rFonts w:ascii="Times New Roman" w:hAnsi="Times New Roman"/>
                <w:sz w:val="20"/>
                <w:szCs w:val="20"/>
              </w:rPr>
              <w:t>9.52</w:t>
            </w:r>
          </w:p>
        </w:tc>
      </w:tr>
      <w:tr w:rsidR="00BB50AF" w:rsidRPr="008F785A" w:rsidTr="008F03A7">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3</w:t>
            </w:r>
          </w:p>
        </w:tc>
        <w:tc>
          <w:tcPr>
            <w:tcW w:w="1440" w:type="dxa"/>
          </w:tcPr>
          <w:p w:rsidR="00BB50AF" w:rsidRPr="008F785A" w:rsidRDefault="00081409" w:rsidP="008F03A7">
            <w:pPr>
              <w:spacing w:after="0" w:line="240" w:lineRule="auto"/>
              <w:jc w:val="center"/>
              <w:rPr>
                <w:rFonts w:ascii="Times New Roman" w:hAnsi="Times New Roman"/>
                <w:sz w:val="20"/>
                <w:szCs w:val="20"/>
              </w:rPr>
            </w:pPr>
            <w:r w:rsidRPr="008F785A">
              <w:rPr>
                <w:rFonts w:ascii="Times New Roman" w:hAnsi="Times New Roman"/>
                <w:sz w:val="20"/>
                <w:szCs w:val="20"/>
              </w:rPr>
              <w:t>26.23</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6.208</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6.2</w:t>
            </w:r>
            <w:r w:rsidR="00C92C90">
              <w:rPr>
                <w:rFonts w:ascii="Times New Roman" w:hAnsi="Times New Roman"/>
                <w:sz w:val="20"/>
                <w:szCs w:val="20"/>
              </w:rPr>
              <w:t>8</w:t>
            </w:r>
          </w:p>
        </w:tc>
        <w:tc>
          <w:tcPr>
            <w:tcW w:w="1441" w:type="dxa"/>
          </w:tcPr>
          <w:p w:rsidR="00BB50AF" w:rsidRPr="008F785A" w:rsidRDefault="00C92C90" w:rsidP="008F03A7">
            <w:pPr>
              <w:spacing w:after="0" w:line="240" w:lineRule="auto"/>
              <w:jc w:val="center"/>
              <w:rPr>
                <w:rFonts w:ascii="Times New Roman" w:hAnsi="Times New Roman"/>
                <w:sz w:val="20"/>
                <w:szCs w:val="20"/>
              </w:rPr>
            </w:pPr>
            <w:r>
              <w:rPr>
                <w:rFonts w:ascii="Times New Roman" w:hAnsi="Times New Roman"/>
                <w:sz w:val="20"/>
                <w:szCs w:val="20"/>
              </w:rPr>
              <w:t>6.24</w:t>
            </w:r>
          </w:p>
        </w:tc>
        <w:tc>
          <w:tcPr>
            <w:tcW w:w="1441" w:type="dxa"/>
          </w:tcPr>
          <w:p w:rsidR="00BB50AF" w:rsidRPr="001D68B4" w:rsidRDefault="00C92C90" w:rsidP="008F03A7">
            <w:pPr>
              <w:spacing w:after="0" w:line="240" w:lineRule="auto"/>
              <w:jc w:val="center"/>
              <w:rPr>
                <w:rFonts w:ascii="Times New Roman" w:hAnsi="Times New Roman"/>
                <w:b/>
                <w:sz w:val="20"/>
                <w:szCs w:val="20"/>
              </w:rPr>
            </w:pPr>
            <w:r w:rsidRPr="001D68B4">
              <w:rPr>
                <w:rFonts w:ascii="Times New Roman" w:hAnsi="Times New Roman"/>
                <w:b/>
                <w:sz w:val="20"/>
                <w:szCs w:val="20"/>
              </w:rPr>
              <w:t>5.94</w:t>
            </w:r>
          </w:p>
        </w:tc>
      </w:tr>
      <w:tr w:rsidR="00BB50AF" w:rsidRPr="008F785A" w:rsidTr="008F03A7">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4</w:t>
            </w:r>
          </w:p>
        </w:tc>
        <w:tc>
          <w:tcPr>
            <w:tcW w:w="1440"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20.57</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6.104</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6.33</w:t>
            </w:r>
          </w:p>
        </w:tc>
        <w:tc>
          <w:tcPr>
            <w:tcW w:w="1441" w:type="dxa"/>
          </w:tcPr>
          <w:p w:rsidR="00BB50AF" w:rsidRPr="008F785A" w:rsidRDefault="00BB50AF" w:rsidP="008F03A7">
            <w:pPr>
              <w:spacing w:after="0" w:line="240" w:lineRule="auto"/>
              <w:jc w:val="center"/>
              <w:rPr>
                <w:rFonts w:ascii="Times New Roman" w:hAnsi="Times New Roman"/>
                <w:sz w:val="20"/>
                <w:szCs w:val="20"/>
              </w:rPr>
            </w:pPr>
            <w:r w:rsidRPr="008F785A">
              <w:rPr>
                <w:rFonts w:ascii="Times New Roman" w:hAnsi="Times New Roman"/>
                <w:sz w:val="20"/>
                <w:szCs w:val="20"/>
              </w:rPr>
              <w:t>6.37</w:t>
            </w:r>
          </w:p>
        </w:tc>
        <w:tc>
          <w:tcPr>
            <w:tcW w:w="1441" w:type="dxa"/>
          </w:tcPr>
          <w:p w:rsidR="00BB50AF" w:rsidRPr="008F785A" w:rsidRDefault="005350C2" w:rsidP="008F03A7">
            <w:pPr>
              <w:spacing w:after="0" w:line="240" w:lineRule="auto"/>
              <w:jc w:val="center"/>
              <w:rPr>
                <w:rFonts w:ascii="Times New Roman" w:hAnsi="Times New Roman"/>
                <w:sz w:val="20"/>
                <w:szCs w:val="20"/>
              </w:rPr>
            </w:pPr>
            <w:r w:rsidRPr="008F785A">
              <w:rPr>
                <w:rFonts w:ascii="Times New Roman" w:hAnsi="Times New Roman"/>
                <w:sz w:val="20"/>
                <w:szCs w:val="20"/>
              </w:rPr>
              <w:t>60.65</w:t>
            </w:r>
          </w:p>
        </w:tc>
      </w:tr>
    </w:tbl>
    <w:p w:rsidR="00BB50AF" w:rsidRPr="008F785A" w:rsidRDefault="00575EF8" w:rsidP="00575EF8">
      <w:pPr>
        <w:jc w:val="center"/>
        <w:rPr>
          <w:rFonts w:ascii="Times New Roman" w:hAnsi="Times New Roman"/>
          <w:sz w:val="20"/>
          <w:szCs w:val="20"/>
        </w:rPr>
      </w:pPr>
      <w:r w:rsidRPr="008F785A">
        <w:rPr>
          <w:rFonts w:ascii="Times New Roman" w:hAnsi="Times New Roman"/>
          <w:sz w:val="20"/>
          <w:szCs w:val="20"/>
        </w:rPr>
        <w:t>Tabla</w:t>
      </w:r>
      <w:r w:rsidR="00F803E1">
        <w:rPr>
          <w:rFonts w:ascii="Times New Roman" w:hAnsi="Times New Roman"/>
          <w:sz w:val="20"/>
          <w:szCs w:val="20"/>
        </w:rPr>
        <w:t xml:space="preserve"> IV</w:t>
      </w:r>
      <w:r w:rsidRPr="008F785A">
        <w:rPr>
          <w:rFonts w:ascii="Times New Roman" w:hAnsi="Times New Roman"/>
          <w:sz w:val="20"/>
          <w:szCs w:val="20"/>
        </w:rPr>
        <w:t>.</w:t>
      </w:r>
      <w:r w:rsidR="005279C2" w:rsidRPr="008F785A">
        <w:rPr>
          <w:rFonts w:ascii="Times New Roman" w:hAnsi="Times New Roman"/>
          <w:sz w:val="20"/>
          <w:szCs w:val="20"/>
        </w:rPr>
        <w:t xml:space="preserve"> Valores de las suma de diferencias en valor absoluto entre las </w:t>
      </w:r>
      <w:proofErr w:type="spellStart"/>
      <w:r w:rsidR="005279C2" w:rsidRPr="008F785A">
        <w:rPr>
          <w:rFonts w:ascii="Times New Roman" w:hAnsi="Times New Roman"/>
          <w:sz w:val="20"/>
          <w:szCs w:val="20"/>
        </w:rPr>
        <w:t>autocorrelaciones</w:t>
      </w:r>
      <w:proofErr w:type="spellEnd"/>
      <w:r w:rsidR="005279C2" w:rsidRPr="008F785A">
        <w:rPr>
          <w:rFonts w:ascii="Times New Roman" w:hAnsi="Times New Roman"/>
          <w:sz w:val="20"/>
          <w:szCs w:val="20"/>
        </w:rPr>
        <w:t xml:space="preserve"> observadas y las simuladas según los distintos valores de </w:t>
      </w:r>
      <w:r w:rsidR="005279C2" w:rsidRPr="008F785A">
        <w:rPr>
          <w:rFonts w:ascii="Times New Roman" w:hAnsi="Times New Roman"/>
          <w:i/>
          <w:sz w:val="20"/>
          <w:szCs w:val="20"/>
        </w:rPr>
        <w:t>p</w:t>
      </w:r>
      <w:r w:rsidR="005279C2" w:rsidRPr="008F785A">
        <w:rPr>
          <w:rFonts w:ascii="Times New Roman" w:hAnsi="Times New Roman"/>
          <w:sz w:val="20"/>
          <w:szCs w:val="20"/>
        </w:rPr>
        <w:t xml:space="preserve"> y de </w:t>
      </w:r>
      <w:r w:rsidR="005279C2" w:rsidRPr="008F785A">
        <w:rPr>
          <w:rFonts w:ascii="Times New Roman" w:hAnsi="Times New Roman"/>
          <w:i/>
          <w:sz w:val="20"/>
          <w:szCs w:val="20"/>
        </w:rPr>
        <w:t>q</w:t>
      </w:r>
      <w:r w:rsidR="005279C2" w:rsidRPr="008F785A">
        <w:rPr>
          <w:rFonts w:ascii="Times New Roman" w:hAnsi="Times New Roman"/>
          <w:sz w:val="20"/>
          <w:szCs w:val="20"/>
        </w:rPr>
        <w:t>.</w:t>
      </w:r>
    </w:p>
    <w:p w:rsidR="00D34909" w:rsidRPr="008F785A" w:rsidRDefault="006C6DED" w:rsidP="00310703">
      <w:pPr>
        <w:pStyle w:val="Estilopredeterminado"/>
        <w:spacing w:after="0" w:line="240" w:lineRule="auto"/>
        <w:jc w:val="both"/>
        <w:rPr>
          <w:sz w:val="20"/>
          <w:szCs w:val="20"/>
        </w:rPr>
      </w:pPr>
      <w:proofErr w:type="gramStart"/>
      <w:r w:rsidRPr="008F785A">
        <w:rPr>
          <w:sz w:val="20"/>
          <w:szCs w:val="20"/>
        </w:rPr>
        <w:lastRenderedPageBreak/>
        <w:t>representando</w:t>
      </w:r>
      <w:proofErr w:type="gramEnd"/>
      <w:r w:rsidRPr="008F785A">
        <w:rPr>
          <w:sz w:val="20"/>
          <w:szCs w:val="20"/>
        </w:rPr>
        <w:t xml:space="preserve"> aproximadamente un 5% de rezago de la longitud total de la serie. Para calcular las </w:t>
      </w:r>
      <w:proofErr w:type="spellStart"/>
      <w:r w:rsidRPr="008F785A">
        <w:rPr>
          <w:sz w:val="20"/>
          <w:szCs w:val="20"/>
        </w:rPr>
        <w:t>autocorrelaciones</w:t>
      </w:r>
      <w:proofErr w:type="spellEnd"/>
      <w:r w:rsidRPr="008F785A">
        <w:rPr>
          <w:sz w:val="20"/>
          <w:szCs w:val="20"/>
        </w:rPr>
        <w:t xml:space="preserve"> del modelo estimado en cada caso (según el valor de </w:t>
      </w:r>
      <w:r w:rsidRPr="008F785A">
        <w:rPr>
          <w:i/>
          <w:sz w:val="20"/>
          <w:szCs w:val="20"/>
        </w:rPr>
        <w:t>p</w:t>
      </w:r>
      <w:r w:rsidRPr="008F785A">
        <w:rPr>
          <w:sz w:val="20"/>
          <w:szCs w:val="20"/>
        </w:rPr>
        <w:t xml:space="preserve"> y de </w:t>
      </w:r>
      <w:r w:rsidRPr="008F785A">
        <w:rPr>
          <w:i/>
          <w:sz w:val="20"/>
          <w:szCs w:val="20"/>
        </w:rPr>
        <w:t>q</w:t>
      </w:r>
      <w:r w:rsidRPr="008F785A">
        <w:rPr>
          <w:sz w:val="20"/>
          <w:szCs w:val="20"/>
        </w:rPr>
        <w:t xml:space="preserve">), se simularon 100 series de longitud igual a la observada (con los parámetros estimados por máxima verosimilitud) y se promediaron las </w:t>
      </w:r>
      <w:proofErr w:type="spellStart"/>
      <w:r w:rsidRPr="008F785A">
        <w:rPr>
          <w:sz w:val="20"/>
          <w:szCs w:val="20"/>
        </w:rPr>
        <w:t>auotcorrelaciones</w:t>
      </w:r>
      <w:proofErr w:type="spellEnd"/>
      <w:r w:rsidRPr="008F785A">
        <w:rPr>
          <w:sz w:val="20"/>
          <w:szCs w:val="20"/>
        </w:rPr>
        <w:t xml:space="preserve"> punto a punto. </w:t>
      </w:r>
      <w:r w:rsidR="00EA15E4" w:rsidRPr="008F785A">
        <w:rPr>
          <w:sz w:val="20"/>
          <w:szCs w:val="20"/>
        </w:rPr>
        <w:t xml:space="preserve">Ajustar las </w:t>
      </w:r>
      <w:proofErr w:type="spellStart"/>
      <w:r w:rsidR="00EA15E4" w:rsidRPr="008F785A">
        <w:rPr>
          <w:sz w:val="20"/>
          <w:szCs w:val="20"/>
        </w:rPr>
        <w:t>autocorrelaciones</w:t>
      </w:r>
      <w:proofErr w:type="spellEnd"/>
      <w:r w:rsidR="00EA15E4" w:rsidRPr="008F785A">
        <w:rPr>
          <w:sz w:val="20"/>
          <w:szCs w:val="20"/>
        </w:rPr>
        <w:t xml:space="preserve"> tiene la import</w:t>
      </w:r>
      <w:r w:rsidR="00EA15E4">
        <w:rPr>
          <w:sz w:val="20"/>
          <w:szCs w:val="20"/>
        </w:rPr>
        <w:t>ancia de que si deseamos modelar a través de</w:t>
      </w:r>
      <w:r w:rsidR="00EA15E4" w:rsidRPr="008F785A">
        <w:rPr>
          <w:sz w:val="20"/>
          <w:szCs w:val="20"/>
        </w:rPr>
        <w:t xml:space="preserve"> un proceso que sea </w:t>
      </w:r>
      <w:proofErr w:type="spellStart"/>
      <w:r w:rsidR="00EA15E4" w:rsidRPr="008F785A">
        <w:rPr>
          <w:sz w:val="20"/>
          <w:szCs w:val="20"/>
        </w:rPr>
        <w:t>gaussiano</w:t>
      </w:r>
      <w:proofErr w:type="spellEnd"/>
      <w:r w:rsidR="00EA15E4" w:rsidRPr="008F785A">
        <w:rPr>
          <w:sz w:val="20"/>
          <w:szCs w:val="20"/>
        </w:rPr>
        <w:t xml:space="preserve"> </w:t>
      </w:r>
      <w:r w:rsidR="00EA15E4">
        <w:rPr>
          <w:sz w:val="20"/>
          <w:szCs w:val="20"/>
        </w:rPr>
        <w:t>(</w:t>
      </w:r>
      <w:r w:rsidR="00EA15E4" w:rsidRPr="008F785A">
        <w:rPr>
          <w:sz w:val="20"/>
          <w:szCs w:val="20"/>
        </w:rPr>
        <w:t xml:space="preserve">a los datos </w:t>
      </w:r>
      <w:proofErr w:type="spellStart"/>
      <w:r w:rsidR="00EA15E4" w:rsidRPr="008F785A">
        <w:rPr>
          <w:sz w:val="20"/>
          <w:szCs w:val="20"/>
        </w:rPr>
        <w:t>desestacionalizados</w:t>
      </w:r>
      <w:proofErr w:type="spellEnd"/>
      <w:r w:rsidR="00EA15E4" w:rsidRPr="008F785A">
        <w:rPr>
          <w:sz w:val="20"/>
          <w:szCs w:val="20"/>
        </w:rPr>
        <w:t xml:space="preserve"> y centrados</w:t>
      </w:r>
      <w:r w:rsidR="00EA15E4">
        <w:rPr>
          <w:sz w:val="20"/>
          <w:szCs w:val="20"/>
        </w:rPr>
        <w:t>)</w:t>
      </w:r>
      <w:r w:rsidR="00EA15E4" w:rsidRPr="008F785A">
        <w:rPr>
          <w:sz w:val="20"/>
          <w:szCs w:val="20"/>
        </w:rPr>
        <w:t xml:space="preserve">, la función de </w:t>
      </w:r>
      <w:proofErr w:type="spellStart"/>
      <w:r w:rsidR="00EA15E4" w:rsidRPr="008F785A">
        <w:rPr>
          <w:sz w:val="20"/>
          <w:szCs w:val="20"/>
        </w:rPr>
        <w:t>autocorrelación</w:t>
      </w:r>
      <w:proofErr w:type="spellEnd"/>
      <w:r w:rsidR="00EA15E4" w:rsidRPr="008F785A">
        <w:rPr>
          <w:sz w:val="20"/>
          <w:szCs w:val="20"/>
        </w:rPr>
        <w:t xml:space="preserve"> determina unívocamente al proceso. Los resultados se muestran en</w:t>
      </w:r>
      <w:r w:rsidR="00EA15E4">
        <w:rPr>
          <w:sz w:val="20"/>
          <w:szCs w:val="20"/>
        </w:rPr>
        <w:t xml:space="preserve"> la Tabla IV. </w:t>
      </w:r>
      <w:r w:rsidR="00B17670" w:rsidRPr="008F785A">
        <w:rPr>
          <w:sz w:val="20"/>
          <w:szCs w:val="20"/>
        </w:rPr>
        <w:t>Más explícitamen</w:t>
      </w:r>
      <w:r w:rsidR="001D68B4">
        <w:rPr>
          <w:sz w:val="20"/>
          <w:szCs w:val="20"/>
        </w:rPr>
        <w:t>te, los resultados de la T</w:t>
      </w:r>
      <w:r w:rsidR="00DB2A13">
        <w:rPr>
          <w:sz w:val="20"/>
          <w:szCs w:val="20"/>
        </w:rPr>
        <w:t>abla IV</w:t>
      </w:r>
      <w:r w:rsidR="00B17670" w:rsidRPr="008F785A">
        <w:rPr>
          <w:sz w:val="20"/>
          <w:szCs w:val="20"/>
        </w:rPr>
        <w:t xml:space="preserve"> son los distintos valores de la función </w:t>
      </w:r>
      <w:r w:rsidR="00D37ED2" w:rsidRPr="008F785A">
        <w:rPr>
          <w:i/>
          <w:position w:val="-28"/>
          <w:sz w:val="20"/>
          <w:szCs w:val="20"/>
        </w:rPr>
        <w:object w:dxaOrig="2260" w:dyaOrig="680">
          <v:shape id="_x0000_i1266" type="#_x0000_t75" style="width:113.2pt;height:34.25pt" o:ole="">
            <v:imagedata r:id="rId122" o:title=""/>
          </v:shape>
          <o:OLEObject Type="Embed" ProgID="Equation.DSMT4" ShapeID="_x0000_i1266" DrawAspect="Content" ObjectID="_1569182814" r:id="rId123"/>
        </w:object>
      </w:r>
      <w:r w:rsidR="00B8039A" w:rsidRPr="008F785A">
        <w:rPr>
          <w:sz w:val="20"/>
          <w:szCs w:val="20"/>
        </w:rPr>
        <w:t xml:space="preserve">siendo </w:t>
      </w:r>
      <w:r w:rsidR="00D37ED2" w:rsidRPr="008F785A">
        <w:rPr>
          <w:i/>
          <w:position w:val="-10"/>
          <w:sz w:val="20"/>
          <w:szCs w:val="20"/>
        </w:rPr>
        <w:object w:dxaOrig="440" w:dyaOrig="300">
          <v:shape id="_x0000_i1267" type="#_x0000_t75" style="width:21.95pt;height:15.4pt" o:ole="">
            <v:imagedata r:id="rId124" o:title=""/>
          </v:shape>
          <o:OLEObject Type="Embed" ProgID="Equation.DSMT4" ShapeID="_x0000_i1267" DrawAspect="Content" ObjectID="_1569182815" r:id="rId125"/>
        </w:object>
      </w:r>
      <w:r w:rsidR="00F427AE" w:rsidRPr="008F785A">
        <w:rPr>
          <w:sz w:val="20"/>
          <w:szCs w:val="20"/>
        </w:rPr>
        <w:t>l</w:t>
      </w:r>
      <w:r w:rsidR="00B8039A" w:rsidRPr="008F785A">
        <w:rPr>
          <w:sz w:val="20"/>
          <w:szCs w:val="20"/>
        </w:rPr>
        <w:t xml:space="preserve">a </w:t>
      </w:r>
      <w:proofErr w:type="spellStart"/>
      <w:r w:rsidR="00B8039A" w:rsidRPr="008F785A">
        <w:rPr>
          <w:sz w:val="20"/>
          <w:szCs w:val="20"/>
        </w:rPr>
        <w:t>autocorrelación</w:t>
      </w:r>
      <w:proofErr w:type="spellEnd"/>
      <w:r w:rsidR="00B8039A" w:rsidRPr="008F785A">
        <w:rPr>
          <w:sz w:val="20"/>
          <w:szCs w:val="20"/>
        </w:rPr>
        <w:t xml:space="preserve"> de rezago </w:t>
      </w:r>
      <w:r w:rsidR="00B8039A" w:rsidRPr="008F785A">
        <w:rPr>
          <w:i/>
          <w:sz w:val="20"/>
          <w:szCs w:val="20"/>
        </w:rPr>
        <w:t>i</w:t>
      </w:r>
      <w:r w:rsidR="00B8039A" w:rsidRPr="008F785A">
        <w:rPr>
          <w:sz w:val="20"/>
          <w:szCs w:val="20"/>
        </w:rPr>
        <w:t xml:space="preserve"> de la serie observada </w:t>
      </w:r>
      <w:proofErr w:type="spellStart"/>
      <w:r w:rsidR="00B8039A" w:rsidRPr="008F785A">
        <w:rPr>
          <w:sz w:val="20"/>
          <w:szCs w:val="20"/>
        </w:rPr>
        <w:t>desestacionalizada</w:t>
      </w:r>
      <w:proofErr w:type="spellEnd"/>
      <w:r w:rsidR="00B8039A" w:rsidRPr="008F785A">
        <w:rPr>
          <w:sz w:val="20"/>
          <w:szCs w:val="20"/>
        </w:rPr>
        <w:t xml:space="preserve">, mientras que </w:t>
      </w:r>
      <w:r w:rsidR="00D37ED2" w:rsidRPr="008F785A">
        <w:rPr>
          <w:i/>
          <w:position w:val="-10"/>
          <w:sz w:val="20"/>
          <w:szCs w:val="20"/>
        </w:rPr>
        <w:object w:dxaOrig="440" w:dyaOrig="380">
          <v:shape id="_x0000_i1268" type="#_x0000_t75" style="width:21.95pt;height:19.25pt" o:ole="">
            <v:imagedata r:id="rId126" o:title=""/>
          </v:shape>
          <o:OLEObject Type="Embed" ProgID="Equation.DSMT4" ShapeID="_x0000_i1268" DrawAspect="Content" ObjectID="_1569182816" r:id="rId127"/>
        </w:object>
      </w:r>
      <w:r w:rsidR="00F427AE" w:rsidRPr="008F785A">
        <w:rPr>
          <w:sz w:val="20"/>
          <w:szCs w:val="20"/>
        </w:rPr>
        <w:t xml:space="preserve"> </w:t>
      </w:r>
      <w:r w:rsidR="00B8039A" w:rsidRPr="008F785A">
        <w:rPr>
          <w:sz w:val="20"/>
          <w:szCs w:val="20"/>
        </w:rPr>
        <w:t xml:space="preserve">es el promedio de las </w:t>
      </w:r>
      <w:proofErr w:type="spellStart"/>
      <w:r w:rsidR="00B8039A" w:rsidRPr="008F785A">
        <w:rPr>
          <w:sz w:val="20"/>
          <w:szCs w:val="20"/>
        </w:rPr>
        <w:t>autocorrelaciones</w:t>
      </w:r>
      <w:proofErr w:type="spellEnd"/>
      <w:r w:rsidR="00B8039A" w:rsidRPr="008F785A">
        <w:rPr>
          <w:sz w:val="20"/>
          <w:szCs w:val="20"/>
        </w:rPr>
        <w:t xml:space="preserve"> de las 100 series simuladas, es decir </w:t>
      </w:r>
      <w:r w:rsidR="00D37ED2" w:rsidRPr="008F785A">
        <w:rPr>
          <w:i/>
          <w:position w:val="-30"/>
          <w:sz w:val="20"/>
          <w:szCs w:val="20"/>
        </w:rPr>
        <w:object w:dxaOrig="1760" w:dyaOrig="700">
          <v:shape id="_x0000_i1269" type="#_x0000_t75" style="width:88.15pt;height:35.4pt" o:ole="">
            <v:imagedata r:id="rId128" o:title=""/>
          </v:shape>
          <o:OLEObject Type="Embed" ProgID="Equation.DSMT4" ShapeID="_x0000_i1269" DrawAspect="Content" ObjectID="_1569182817" r:id="rId129"/>
        </w:object>
      </w:r>
      <w:r w:rsidR="00B8039A" w:rsidRPr="008F785A">
        <w:rPr>
          <w:sz w:val="20"/>
          <w:szCs w:val="20"/>
        </w:rPr>
        <w:t xml:space="preserve">donde </w:t>
      </w:r>
      <w:r w:rsidR="00C57FD3" w:rsidRPr="008F785A">
        <w:rPr>
          <w:i/>
          <w:position w:val="-14"/>
          <w:sz w:val="20"/>
          <w:szCs w:val="20"/>
        </w:rPr>
        <w:object w:dxaOrig="520" w:dyaOrig="380">
          <v:shape id="_x0000_i1270" type="#_x0000_t75" style="width:25.8pt;height:19.25pt" o:ole="">
            <v:imagedata r:id="rId130" o:title=""/>
          </v:shape>
          <o:OLEObject Type="Embed" ProgID="Equation.DSMT4" ShapeID="_x0000_i1270" DrawAspect="Content" ObjectID="_1569182818" r:id="rId131"/>
        </w:object>
      </w:r>
      <w:r w:rsidR="00B8039A" w:rsidRPr="008F785A">
        <w:rPr>
          <w:sz w:val="20"/>
          <w:szCs w:val="20"/>
        </w:rPr>
        <w:t xml:space="preserve">es la función de </w:t>
      </w:r>
      <w:proofErr w:type="spellStart"/>
      <w:r w:rsidR="00B8039A" w:rsidRPr="008F785A">
        <w:rPr>
          <w:sz w:val="20"/>
          <w:szCs w:val="20"/>
        </w:rPr>
        <w:t>autocorrelación</w:t>
      </w:r>
      <w:proofErr w:type="spellEnd"/>
      <w:r w:rsidR="00B8039A" w:rsidRPr="008F785A">
        <w:rPr>
          <w:sz w:val="20"/>
          <w:szCs w:val="20"/>
        </w:rPr>
        <w:t xml:space="preserve"> de la </w:t>
      </w:r>
      <w:r w:rsidR="00B8039A" w:rsidRPr="008F785A">
        <w:rPr>
          <w:i/>
          <w:sz w:val="20"/>
          <w:szCs w:val="20"/>
        </w:rPr>
        <w:t>j-</w:t>
      </w:r>
      <w:proofErr w:type="spellStart"/>
      <w:r w:rsidR="00B8039A" w:rsidRPr="008F785A">
        <w:rPr>
          <w:sz w:val="20"/>
          <w:szCs w:val="20"/>
        </w:rPr>
        <w:t>ésima</w:t>
      </w:r>
      <w:proofErr w:type="spellEnd"/>
      <w:r w:rsidR="00B8039A" w:rsidRPr="008F785A">
        <w:rPr>
          <w:sz w:val="20"/>
          <w:szCs w:val="20"/>
        </w:rPr>
        <w:t xml:space="preserve"> simulación. Como se ve, el cr</w:t>
      </w:r>
      <w:r w:rsidR="00F427AE" w:rsidRPr="008F785A">
        <w:rPr>
          <w:sz w:val="20"/>
          <w:szCs w:val="20"/>
        </w:rPr>
        <w:t>iterio de selecc</w:t>
      </w:r>
      <w:r w:rsidR="00D91A12">
        <w:rPr>
          <w:sz w:val="20"/>
          <w:szCs w:val="20"/>
        </w:rPr>
        <w:t>ionar el modelo minimizando la T</w:t>
      </w:r>
      <w:r w:rsidR="00F427AE" w:rsidRPr="008F785A">
        <w:rPr>
          <w:sz w:val="20"/>
          <w:szCs w:val="20"/>
        </w:rPr>
        <w:t>abla</w:t>
      </w:r>
      <w:r w:rsidR="00DB2A13">
        <w:rPr>
          <w:sz w:val="20"/>
          <w:szCs w:val="20"/>
        </w:rPr>
        <w:t xml:space="preserve"> IV</w:t>
      </w:r>
      <w:r w:rsidR="00007724" w:rsidRPr="008F785A">
        <w:rPr>
          <w:sz w:val="20"/>
          <w:szCs w:val="20"/>
        </w:rPr>
        <w:t>, sugiere utilizar</w:t>
      </w:r>
      <w:r w:rsidR="004B4669" w:rsidRPr="008F785A">
        <w:rPr>
          <w:sz w:val="20"/>
          <w:szCs w:val="20"/>
        </w:rPr>
        <w:t xml:space="preserve"> </w:t>
      </w:r>
      <w:r w:rsidR="00D37ED2" w:rsidRPr="008F785A">
        <w:rPr>
          <w:i/>
          <w:position w:val="-10"/>
          <w:sz w:val="20"/>
          <w:szCs w:val="20"/>
        </w:rPr>
        <w:object w:dxaOrig="1200" w:dyaOrig="300">
          <v:shape id="_x0000_i1271" type="#_x0000_t75" style="width:60.05pt;height:15.4pt" o:ole="">
            <v:imagedata r:id="rId132" o:title=""/>
          </v:shape>
          <o:OLEObject Type="Embed" ProgID="Equation.DSMT4" ShapeID="_x0000_i1271" DrawAspect="Content" ObjectID="_1569182819" r:id="rId133"/>
        </w:object>
      </w:r>
      <w:r w:rsidR="001D68B4">
        <w:rPr>
          <w:sz w:val="20"/>
          <w:szCs w:val="20"/>
        </w:rPr>
        <w:t xml:space="preserve"> Como se ve en la Tabla IV</w:t>
      </w:r>
      <w:r w:rsidR="00007724" w:rsidRPr="008F785A">
        <w:rPr>
          <w:sz w:val="20"/>
          <w:szCs w:val="20"/>
        </w:rPr>
        <w:t>, en este caso el comportamiento es más errático que en las ta</w:t>
      </w:r>
      <w:r w:rsidR="001D68B4">
        <w:rPr>
          <w:sz w:val="20"/>
          <w:szCs w:val="20"/>
        </w:rPr>
        <w:t>blas II y III</w:t>
      </w:r>
      <w:r w:rsidR="00007724" w:rsidRPr="008F785A">
        <w:rPr>
          <w:sz w:val="20"/>
          <w:szCs w:val="20"/>
        </w:rPr>
        <w:t xml:space="preserve">. </w:t>
      </w:r>
      <w:r w:rsidR="001D68B4">
        <w:rPr>
          <w:sz w:val="20"/>
          <w:szCs w:val="20"/>
        </w:rPr>
        <w:t xml:space="preserve">Como cuarto criterio se tuvo en cuenta el caso en que más </w:t>
      </w:r>
      <w:r w:rsidR="000E12B4">
        <w:rPr>
          <w:sz w:val="20"/>
          <w:szCs w:val="20"/>
        </w:rPr>
        <w:t>s</w:t>
      </w:r>
      <w:r w:rsidR="001D68B4">
        <w:rPr>
          <w:sz w:val="20"/>
          <w:szCs w:val="20"/>
        </w:rPr>
        <w:t xml:space="preserve">e ajustaran las curvas de intensidad </w:t>
      </w:r>
      <w:r w:rsidR="000E12B4" w:rsidRPr="008F785A">
        <w:rPr>
          <w:sz w:val="20"/>
          <w:szCs w:val="20"/>
        </w:rPr>
        <w:t xml:space="preserve">para la serie de datos de aportes </w:t>
      </w:r>
      <w:proofErr w:type="spellStart"/>
      <w:r w:rsidR="000E12B4" w:rsidRPr="008F785A">
        <w:rPr>
          <w:sz w:val="20"/>
          <w:szCs w:val="20"/>
        </w:rPr>
        <w:t>complexivos</w:t>
      </w:r>
      <w:proofErr w:type="spellEnd"/>
      <w:r w:rsidR="000E12B4" w:rsidRPr="008F785A">
        <w:rPr>
          <w:sz w:val="20"/>
          <w:szCs w:val="20"/>
        </w:rPr>
        <w:t xml:space="preserve"> </w:t>
      </w:r>
      <w:r w:rsidR="000E12B4">
        <w:rPr>
          <w:sz w:val="20"/>
          <w:szCs w:val="20"/>
        </w:rPr>
        <w:t>a las represas hi</w:t>
      </w:r>
      <w:r w:rsidR="005D5F83">
        <w:rPr>
          <w:sz w:val="20"/>
          <w:szCs w:val="20"/>
        </w:rPr>
        <w:t xml:space="preserve">droeléctricas </w:t>
      </w:r>
      <w:r w:rsidR="005D5F83">
        <w:rPr>
          <w:color w:val="FF0000"/>
          <w:sz w:val="20"/>
          <w:szCs w:val="20"/>
        </w:rPr>
        <w:t>trabajo que puede verse en [6]</w:t>
      </w:r>
      <w:r w:rsidR="000E12B4">
        <w:rPr>
          <w:sz w:val="20"/>
          <w:szCs w:val="20"/>
        </w:rPr>
        <w:t>,</w:t>
      </w:r>
      <w:r w:rsidR="001D68B4">
        <w:rPr>
          <w:sz w:val="20"/>
          <w:szCs w:val="20"/>
        </w:rPr>
        <w:t xml:space="preserve"> que son curvas que permiten medir de alguna forma la persistencia de sequías, este criterio dio como resultado el caso </w:t>
      </w:r>
      <w:r w:rsidR="00D37ED2" w:rsidRPr="008F785A">
        <w:rPr>
          <w:i/>
          <w:position w:val="-10"/>
          <w:sz w:val="20"/>
          <w:szCs w:val="20"/>
        </w:rPr>
        <w:object w:dxaOrig="1160" w:dyaOrig="300">
          <v:shape id="_x0000_i1272" type="#_x0000_t75" style="width:57.75pt;height:15.4pt" o:ole="">
            <v:imagedata r:id="rId134" o:title=""/>
          </v:shape>
          <o:OLEObject Type="Embed" ProgID="Equation.DSMT4" ShapeID="_x0000_i1272" DrawAspect="Content" ObjectID="_1569182820" r:id="rId135"/>
        </w:object>
      </w:r>
      <w:r w:rsidR="000E12B4" w:rsidRPr="008F785A">
        <w:rPr>
          <w:sz w:val="20"/>
          <w:szCs w:val="20"/>
        </w:rPr>
        <w:t xml:space="preserve"> </w:t>
      </w:r>
      <w:r w:rsidR="00E60AA6" w:rsidRPr="008F785A">
        <w:rPr>
          <w:sz w:val="20"/>
          <w:szCs w:val="20"/>
        </w:rPr>
        <w:t xml:space="preserve">Si bien </w:t>
      </w:r>
      <w:r w:rsidR="00D37ED2">
        <w:rPr>
          <w:sz w:val="20"/>
          <w:szCs w:val="20"/>
        </w:rPr>
        <w:t xml:space="preserve">éste caso </w:t>
      </w:r>
      <w:r w:rsidR="00E60AA6" w:rsidRPr="008F785A">
        <w:rPr>
          <w:sz w:val="20"/>
          <w:szCs w:val="20"/>
        </w:rPr>
        <w:t>no optimizó ni</w:t>
      </w:r>
      <w:r w:rsidR="000E12B4">
        <w:rPr>
          <w:sz w:val="20"/>
          <w:szCs w:val="20"/>
        </w:rPr>
        <w:t>nguno de los otros tres criterios, estuvo muy cerca de los valores óptimo</w:t>
      </w:r>
      <w:r w:rsidR="00E60AA6" w:rsidRPr="008F785A">
        <w:rPr>
          <w:sz w:val="20"/>
          <w:szCs w:val="20"/>
        </w:rPr>
        <w:t>s</w:t>
      </w:r>
      <w:r w:rsidR="0055462B">
        <w:rPr>
          <w:sz w:val="20"/>
          <w:szCs w:val="20"/>
        </w:rPr>
        <w:t xml:space="preserve"> de los mismos </w:t>
      </w:r>
      <w:r w:rsidR="0055462B">
        <w:rPr>
          <w:color w:val="FF0000"/>
          <w:sz w:val="20"/>
          <w:szCs w:val="20"/>
        </w:rPr>
        <w:t>y será el que utilizamos como representante de los modelos ARFIMA que se mostrarán en el resto del trabajo</w:t>
      </w:r>
      <w:r w:rsidR="00C7481A">
        <w:rPr>
          <w:color w:val="FF0000"/>
          <w:sz w:val="20"/>
          <w:szCs w:val="20"/>
        </w:rPr>
        <w:t xml:space="preserve">. </w:t>
      </w:r>
      <w:r w:rsidR="00B30C3D">
        <w:rPr>
          <w:color w:val="FF0000"/>
          <w:sz w:val="20"/>
          <w:szCs w:val="20"/>
        </w:rPr>
        <w:t xml:space="preserve">Cabe destacar que se trabajó con los otros tres modelos en donde se obtuvieron los óptimos según cada criterio y no se observaron diferencias significativas en cuanto a su performance. </w:t>
      </w:r>
      <w:r w:rsidR="000E12B4">
        <w:rPr>
          <w:sz w:val="20"/>
          <w:szCs w:val="20"/>
        </w:rPr>
        <w:t xml:space="preserve">Para </w:t>
      </w:r>
      <w:r w:rsidR="00D37ED2" w:rsidRPr="008F785A">
        <w:rPr>
          <w:position w:val="-10"/>
          <w:sz w:val="20"/>
          <w:szCs w:val="20"/>
        </w:rPr>
        <w:object w:dxaOrig="1100" w:dyaOrig="300">
          <v:shape id="_x0000_i1273" type="#_x0000_t75" style="width:55.05pt;height:15.4pt" o:ole="">
            <v:imagedata r:id="rId136" o:title=""/>
          </v:shape>
          <o:OLEObject Type="Embed" ProgID="Equation.DSMT4" ShapeID="_x0000_i1273" DrawAspect="Content" ObjectID="_1569182821" r:id="rId137"/>
        </w:object>
      </w:r>
      <w:r w:rsidR="00007724" w:rsidRPr="008F785A">
        <w:rPr>
          <w:sz w:val="20"/>
          <w:szCs w:val="20"/>
        </w:rPr>
        <w:t xml:space="preserve"> </w:t>
      </w:r>
      <w:r w:rsidR="000E12B4">
        <w:rPr>
          <w:sz w:val="20"/>
          <w:szCs w:val="20"/>
        </w:rPr>
        <w:t xml:space="preserve">el </w:t>
      </w:r>
      <w:r w:rsidR="00007724" w:rsidRPr="008F785A">
        <w:rPr>
          <w:sz w:val="20"/>
          <w:szCs w:val="20"/>
        </w:rPr>
        <w:t>modelo estimado quedó con los siguientes parámetros:</w:t>
      </w:r>
      <w:r w:rsidR="00D34909" w:rsidRPr="008F785A">
        <w:rPr>
          <w:sz w:val="20"/>
          <w:szCs w:val="20"/>
        </w:rPr>
        <w:t xml:space="preserve"> </w:t>
      </w:r>
    </w:p>
    <w:p w:rsidR="00007724" w:rsidRPr="008F785A" w:rsidRDefault="00D34909" w:rsidP="00D34909">
      <w:pPr>
        <w:pStyle w:val="MTDisplayEquation"/>
        <w:rPr>
          <w:sz w:val="20"/>
          <w:szCs w:val="20"/>
        </w:rPr>
      </w:pPr>
      <w:r w:rsidRPr="008F785A">
        <w:rPr>
          <w:sz w:val="20"/>
          <w:szCs w:val="20"/>
        </w:rPr>
        <w:tab/>
      </w:r>
      <w:r w:rsidR="00D37ED2" w:rsidRPr="00D37ED2">
        <w:rPr>
          <w:position w:val="-34"/>
          <w:sz w:val="20"/>
          <w:szCs w:val="20"/>
        </w:rPr>
        <w:object w:dxaOrig="7119" w:dyaOrig="800">
          <v:shape id="_x0000_i1095" type="#_x0000_t75" style="width:355.75pt;height:40.05pt" o:ole="">
            <v:imagedata r:id="rId138" o:title=""/>
          </v:shape>
          <o:OLEObject Type="Embed" ProgID="Equation.DSMT4" ShapeID="_x0000_i1095" DrawAspect="Content" ObjectID="_1569182822" r:id="rId139"/>
        </w:object>
      </w:r>
    </w:p>
    <w:p w:rsidR="00020C5F" w:rsidRPr="008F785A" w:rsidRDefault="00447202" w:rsidP="00310703">
      <w:pPr>
        <w:pStyle w:val="Estilopredeterminado"/>
        <w:spacing w:after="0" w:line="240" w:lineRule="auto"/>
        <w:jc w:val="both"/>
        <w:rPr>
          <w:sz w:val="20"/>
          <w:szCs w:val="20"/>
        </w:rPr>
      </w:pPr>
      <w:r w:rsidRPr="008F785A">
        <w:rPr>
          <w:sz w:val="20"/>
          <w:szCs w:val="20"/>
        </w:rPr>
        <w:t>Es decir que si le llamamos</w:t>
      </w:r>
      <w:r w:rsidR="00020C5F" w:rsidRPr="008F785A">
        <w:rPr>
          <w:sz w:val="20"/>
          <w:szCs w:val="20"/>
        </w:rPr>
        <w:t xml:space="preserve"> </w:t>
      </w:r>
      <w:r w:rsidR="00D37ED2" w:rsidRPr="00D37ED2">
        <w:rPr>
          <w:position w:val="-12"/>
          <w:sz w:val="20"/>
          <w:szCs w:val="20"/>
        </w:rPr>
        <w:object w:dxaOrig="499" w:dyaOrig="360">
          <v:shape id="_x0000_i1096" type="#_x0000_t75" style="width:24.65pt;height:17.7pt" o:ole="">
            <v:imagedata r:id="rId140" o:title=""/>
          </v:shape>
          <o:OLEObject Type="Embed" ProgID="Equation.DSMT4" ShapeID="_x0000_i1096" DrawAspect="Content" ObjectID="_1569182823" r:id="rId141"/>
        </w:object>
      </w:r>
      <w:r w:rsidR="006E055A">
        <w:rPr>
          <w:sz w:val="20"/>
          <w:szCs w:val="20"/>
        </w:rPr>
        <w:t xml:space="preserve"> a la serie original y</w:t>
      </w:r>
      <w:r w:rsidR="00020C5F" w:rsidRPr="008F785A">
        <w:rPr>
          <w:sz w:val="20"/>
          <w:szCs w:val="20"/>
        </w:rPr>
        <w:t xml:space="preserve"> </w:t>
      </w:r>
      <w:r w:rsidR="00D37ED2" w:rsidRPr="00D37ED2">
        <w:rPr>
          <w:position w:val="-12"/>
          <w:sz w:val="20"/>
          <w:szCs w:val="20"/>
        </w:rPr>
        <w:object w:dxaOrig="499" w:dyaOrig="360">
          <v:shape id="_x0000_i1097" type="#_x0000_t75" style="width:25.05pt;height:17.7pt" o:ole="">
            <v:imagedata r:id="rId142" o:title=""/>
          </v:shape>
          <o:OLEObject Type="Embed" ProgID="Equation.DSMT4" ShapeID="_x0000_i1097" DrawAspect="Content" ObjectID="_1569182824" r:id="rId143"/>
        </w:object>
      </w:r>
      <w:r w:rsidR="00020C5F" w:rsidRPr="008F785A">
        <w:rPr>
          <w:sz w:val="20"/>
          <w:szCs w:val="20"/>
        </w:rPr>
        <w:t xml:space="preserve">a la serie </w:t>
      </w:r>
      <w:proofErr w:type="spellStart"/>
      <w:r w:rsidR="00020C5F" w:rsidRPr="008F785A">
        <w:rPr>
          <w:sz w:val="20"/>
          <w:szCs w:val="20"/>
        </w:rPr>
        <w:t>desestacionalizada</w:t>
      </w:r>
      <w:proofErr w:type="spellEnd"/>
      <w:r w:rsidR="004E7B76" w:rsidRPr="008F785A">
        <w:rPr>
          <w:sz w:val="20"/>
          <w:szCs w:val="20"/>
        </w:rPr>
        <w:t xml:space="preserve"> y centrada</w:t>
      </w:r>
      <w:r w:rsidR="00020C5F" w:rsidRPr="008F785A">
        <w:rPr>
          <w:sz w:val="20"/>
          <w:szCs w:val="20"/>
        </w:rPr>
        <w:t>, el modelo ajustado quedaría en la forma:</w:t>
      </w:r>
    </w:p>
    <w:p w:rsidR="00020C5F" w:rsidRPr="008F785A" w:rsidRDefault="00447202" w:rsidP="00310703">
      <w:pPr>
        <w:pStyle w:val="Estilopredeterminado"/>
        <w:spacing w:after="0" w:line="240" w:lineRule="auto"/>
        <w:jc w:val="both"/>
        <w:rPr>
          <w:sz w:val="20"/>
          <w:szCs w:val="20"/>
        </w:rPr>
      </w:pPr>
      <w:r w:rsidRPr="008F785A">
        <w:rPr>
          <w:sz w:val="20"/>
          <w:szCs w:val="20"/>
        </w:rPr>
        <w:t xml:space="preserve"> </w:t>
      </w:r>
    </w:p>
    <w:p w:rsidR="00BB50AF" w:rsidRPr="008F785A" w:rsidRDefault="00020C5F" w:rsidP="00ED7F28">
      <w:pPr>
        <w:pStyle w:val="MTDisplayEquation"/>
        <w:rPr>
          <w:sz w:val="20"/>
          <w:szCs w:val="20"/>
        </w:rPr>
      </w:pPr>
      <w:r w:rsidRPr="008F785A">
        <w:rPr>
          <w:sz w:val="20"/>
          <w:szCs w:val="20"/>
        </w:rPr>
        <w:tab/>
      </w:r>
      <w:r w:rsidR="00D37ED2" w:rsidRPr="00D37ED2">
        <w:rPr>
          <w:position w:val="-34"/>
          <w:sz w:val="20"/>
          <w:szCs w:val="20"/>
        </w:rPr>
        <w:object w:dxaOrig="5380" w:dyaOrig="800">
          <v:shape id="_x0000_i1098" type="#_x0000_t75" style="width:269.15pt;height:40.05pt" o:ole="">
            <v:imagedata r:id="rId144" o:title=""/>
          </v:shape>
          <o:OLEObject Type="Embed" ProgID="Equation.DSMT4" ShapeID="_x0000_i1098" DrawAspect="Content" ObjectID="_1569182825" r:id="rId145"/>
        </w:object>
      </w:r>
    </w:p>
    <w:p w:rsidR="00BB50AF" w:rsidRPr="008F785A" w:rsidRDefault="00C57FD3" w:rsidP="003D16A2">
      <w:pPr>
        <w:rPr>
          <w:rFonts w:ascii="Times New Roman" w:hAnsi="Times New Roman"/>
          <w:b/>
          <w:sz w:val="20"/>
          <w:szCs w:val="20"/>
        </w:rPr>
      </w:pPr>
      <w:r>
        <w:rPr>
          <w:rFonts w:ascii="Times New Roman" w:hAnsi="Times New Roman"/>
          <w:b/>
          <w:sz w:val="20"/>
          <w:szCs w:val="20"/>
        </w:rPr>
        <w:t>3</w:t>
      </w:r>
      <w:r w:rsidR="003371C7" w:rsidRPr="008F785A">
        <w:rPr>
          <w:rFonts w:ascii="Times New Roman" w:hAnsi="Times New Roman"/>
          <w:b/>
          <w:sz w:val="20"/>
          <w:szCs w:val="20"/>
        </w:rPr>
        <w:t>.2</w:t>
      </w:r>
      <w:r w:rsidR="00033F6A" w:rsidRPr="008F785A">
        <w:rPr>
          <w:rFonts w:ascii="Times New Roman" w:hAnsi="Times New Roman"/>
          <w:b/>
          <w:sz w:val="20"/>
          <w:szCs w:val="20"/>
        </w:rPr>
        <w:t>.</w:t>
      </w:r>
      <w:r w:rsidR="003371C7" w:rsidRPr="008F785A">
        <w:rPr>
          <w:rFonts w:ascii="Times New Roman" w:hAnsi="Times New Roman"/>
          <w:b/>
          <w:sz w:val="20"/>
          <w:szCs w:val="20"/>
        </w:rPr>
        <w:t xml:space="preserve"> </w:t>
      </w:r>
      <w:r w:rsidR="003D16A2" w:rsidRPr="008F785A">
        <w:rPr>
          <w:rFonts w:ascii="Times New Roman" w:hAnsi="Times New Roman"/>
          <w:b/>
          <w:sz w:val="20"/>
          <w:szCs w:val="20"/>
        </w:rPr>
        <w:t xml:space="preserve">Modelos de </w:t>
      </w:r>
      <w:proofErr w:type="spellStart"/>
      <w:r w:rsidR="003D16A2" w:rsidRPr="008F785A">
        <w:rPr>
          <w:rFonts w:ascii="Times New Roman" w:hAnsi="Times New Roman"/>
          <w:b/>
          <w:sz w:val="20"/>
          <w:szCs w:val="20"/>
        </w:rPr>
        <w:t>Ornstein-Uhlenbeck</w:t>
      </w:r>
      <w:proofErr w:type="spellEnd"/>
      <w:r w:rsidR="003D16A2" w:rsidRPr="008F785A">
        <w:rPr>
          <w:rFonts w:ascii="Times New Roman" w:hAnsi="Times New Roman"/>
          <w:b/>
          <w:sz w:val="20"/>
          <w:szCs w:val="20"/>
        </w:rPr>
        <w:t xml:space="preserve"> fraccionarios.</w:t>
      </w:r>
    </w:p>
    <w:p w:rsidR="00BB50AF" w:rsidRPr="008F785A" w:rsidRDefault="00BB50AF">
      <w:pPr>
        <w:rPr>
          <w:rFonts w:ascii="Times New Roman" w:hAnsi="Times New Roman"/>
          <w:i/>
          <w:sz w:val="20"/>
          <w:szCs w:val="20"/>
        </w:rPr>
      </w:pPr>
      <w:r w:rsidRPr="008F785A">
        <w:rPr>
          <w:rFonts w:ascii="Times New Roman" w:hAnsi="Times New Roman"/>
          <w:b/>
          <w:bCs/>
          <w:i/>
          <w:sz w:val="20"/>
          <w:szCs w:val="20"/>
        </w:rPr>
        <w:t>Definición.</w:t>
      </w:r>
      <w:r w:rsidRPr="008F785A">
        <w:rPr>
          <w:rFonts w:ascii="Times New Roman" w:hAnsi="Times New Roman"/>
          <w:sz w:val="20"/>
          <w:szCs w:val="20"/>
        </w:rPr>
        <w:t xml:space="preserve"> </w:t>
      </w:r>
      <w:r w:rsidRPr="008F785A">
        <w:rPr>
          <w:rFonts w:ascii="Times New Roman" w:hAnsi="Times New Roman"/>
          <w:i/>
          <w:sz w:val="20"/>
          <w:szCs w:val="20"/>
        </w:rPr>
        <w:t xml:space="preserve">Dado </w:t>
      </w:r>
      <w:r w:rsidR="00D37ED2" w:rsidRPr="00D37ED2">
        <w:rPr>
          <w:rFonts w:ascii="Times New Roman" w:hAnsi="Times New Roman"/>
          <w:i/>
          <w:position w:val="-12"/>
          <w:sz w:val="20"/>
          <w:szCs w:val="20"/>
        </w:rPr>
        <w:object w:dxaOrig="940" w:dyaOrig="360">
          <v:shape id="_x0000_i1099" type="#_x0000_t75" style="width:46.95pt;height:18.1pt" o:ole="">
            <v:imagedata r:id="rId146" o:title=""/>
          </v:shape>
          <o:OLEObject Type="Embed" ProgID="Equation.DSMT4" ShapeID="_x0000_i1099" DrawAspect="Content" ObjectID="_1569182826" r:id="rId147"/>
        </w:object>
      </w:r>
      <w:r w:rsidRPr="008F785A">
        <w:rPr>
          <w:rFonts w:ascii="Times New Roman" w:hAnsi="Times New Roman"/>
          <w:i/>
          <w:sz w:val="20"/>
          <w:szCs w:val="20"/>
        </w:rPr>
        <w:t xml:space="preserve"> se dice que </w:t>
      </w:r>
      <w:r w:rsidR="00D37ED2" w:rsidRPr="008F785A">
        <w:rPr>
          <w:rFonts w:ascii="Times New Roman" w:hAnsi="Times New Roman"/>
          <w:i/>
          <w:position w:val="-14"/>
          <w:sz w:val="20"/>
          <w:szCs w:val="20"/>
        </w:rPr>
        <w:object w:dxaOrig="1020" w:dyaOrig="380">
          <v:shape id="_x0000_i1100" type="#_x0000_t75" style="width:50.45pt;height:18.85pt" o:ole="">
            <v:imagedata r:id="rId148" o:title=""/>
          </v:shape>
          <o:OLEObject Type="Embed" ProgID="Equation.DSMT4" ShapeID="_x0000_i1100" DrawAspect="Content" ObjectID="_1569182827" r:id="rId149"/>
        </w:object>
      </w:r>
      <w:r w:rsidR="00926026">
        <w:rPr>
          <w:rFonts w:ascii="Times New Roman" w:hAnsi="Times New Roman"/>
          <w:i/>
          <w:sz w:val="20"/>
          <w:szCs w:val="20"/>
        </w:rPr>
        <w:t>es un puente b</w:t>
      </w:r>
      <w:r w:rsidRPr="008F785A">
        <w:rPr>
          <w:rFonts w:ascii="Times New Roman" w:hAnsi="Times New Roman"/>
          <w:i/>
          <w:sz w:val="20"/>
          <w:szCs w:val="20"/>
        </w:rPr>
        <w:t>rowniano fraccional si es un proceso que cumple las siguientes condiciones:</w:t>
      </w:r>
    </w:p>
    <w:p w:rsidR="00BB50AF" w:rsidRPr="008F785A" w:rsidRDefault="00BB50AF" w:rsidP="00032053">
      <w:pPr>
        <w:pStyle w:val="Prrafodelista"/>
        <w:numPr>
          <w:ilvl w:val="0"/>
          <w:numId w:val="1"/>
        </w:numPr>
        <w:rPr>
          <w:rFonts w:ascii="Times New Roman" w:hAnsi="Times New Roman"/>
          <w:i/>
          <w:sz w:val="20"/>
          <w:szCs w:val="20"/>
        </w:rPr>
      </w:pPr>
      <w:r w:rsidRPr="008F785A">
        <w:rPr>
          <w:rFonts w:ascii="Times New Roman" w:hAnsi="Times New Roman"/>
          <w:i/>
          <w:sz w:val="20"/>
          <w:szCs w:val="20"/>
        </w:rPr>
        <w:t xml:space="preserve">es </w:t>
      </w:r>
      <w:proofErr w:type="spellStart"/>
      <w:r w:rsidRPr="008F785A">
        <w:rPr>
          <w:rFonts w:ascii="Times New Roman" w:hAnsi="Times New Roman"/>
          <w:i/>
          <w:sz w:val="20"/>
          <w:szCs w:val="20"/>
        </w:rPr>
        <w:t>gaussiano</w:t>
      </w:r>
      <w:proofErr w:type="spellEnd"/>
      <w:r w:rsidRPr="008F785A">
        <w:rPr>
          <w:rFonts w:ascii="Times New Roman" w:hAnsi="Times New Roman"/>
          <w:i/>
          <w:sz w:val="20"/>
          <w:szCs w:val="20"/>
        </w:rPr>
        <w:t>, centrado,</w:t>
      </w:r>
    </w:p>
    <w:p w:rsidR="00BB50AF" w:rsidRPr="008F785A" w:rsidRDefault="00BB50AF" w:rsidP="00032053">
      <w:pPr>
        <w:pStyle w:val="Prrafodelista"/>
        <w:numPr>
          <w:ilvl w:val="0"/>
          <w:numId w:val="1"/>
        </w:numPr>
        <w:rPr>
          <w:rFonts w:ascii="Times New Roman" w:hAnsi="Times New Roman"/>
          <w:i/>
          <w:sz w:val="20"/>
          <w:szCs w:val="20"/>
        </w:rPr>
      </w:pPr>
      <w:r w:rsidRPr="008F785A">
        <w:rPr>
          <w:rFonts w:ascii="Times New Roman" w:hAnsi="Times New Roman"/>
          <w:i/>
          <w:sz w:val="20"/>
          <w:szCs w:val="20"/>
        </w:rPr>
        <w:t>tiene trayectorias continuas (casi seguramente),</w:t>
      </w:r>
    </w:p>
    <w:p w:rsidR="00BB50AF" w:rsidRPr="008F785A" w:rsidRDefault="00BB50AF" w:rsidP="00032053">
      <w:pPr>
        <w:pStyle w:val="Prrafodelista"/>
        <w:numPr>
          <w:ilvl w:val="0"/>
          <w:numId w:val="1"/>
        </w:numPr>
        <w:rPr>
          <w:rFonts w:ascii="Times New Roman" w:hAnsi="Times New Roman"/>
          <w:i/>
          <w:sz w:val="20"/>
          <w:szCs w:val="20"/>
        </w:rPr>
      </w:pPr>
      <w:r w:rsidRPr="008F785A">
        <w:rPr>
          <w:rFonts w:ascii="Times New Roman" w:hAnsi="Times New Roman"/>
          <w:i/>
          <w:sz w:val="20"/>
          <w:szCs w:val="20"/>
        </w:rPr>
        <w:t xml:space="preserve">tiene covarianzas dadas por </w:t>
      </w:r>
      <w:r w:rsidR="00D37ED2" w:rsidRPr="008F785A">
        <w:rPr>
          <w:rFonts w:ascii="Times New Roman" w:hAnsi="Times New Roman"/>
          <w:i/>
          <w:position w:val="-24"/>
          <w:sz w:val="20"/>
          <w:szCs w:val="20"/>
        </w:rPr>
        <w:object w:dxaOrig="3860" w:dyaOrig="620">
          <v:shape id="_x0000_i1101" type="#_x0000_t75" style="width:193.3pt;height:30.8pt" o:ole="">
            <v:imagedata r:id="rId150" o:title=""/>
          </v:shape>
          <o:OLEObject Type="Embed" ProgID="Equation.DSMT4" ShapeID="_x0000_i1101" DrawAspect="Content" ObjectID="_1569182828" r:id="rId151"/>
        </w:object>
      </w:r>
      <w:r w:rsidRPr="008F785A">
        <w:rPr>
          <w:rFonts w:ascii="Times New Roman" w:hAnsi="Times New Roman"/>
          <w:i/>
          <w:sz w:val="20"/>
          <w:szCs w:val="20"/>
        </w:rPr>
        <w:t>.</w:t>
      </w:r>
    </w:p>
    <w:p w:rsidR="008E4BB8" w:rsidRDefault="00475821" w:rsidP="008E2848">
      <w:pPr>
        <w:rPr>
          <w:rFonts w:ascii="Times New Roman" w:hAnsi="Times New Roman"/>
          <w:sz w:val="20"/>
          <w:szCs w:val="20"/>
        </w:rPr>
      </w:pPr>
      <w:r w:rsidRPr="008F785A">
        <w:rPr>
          <w:rFonts w:ascii="Times New Roman" w:hAnsi="Times New Roman"/>
          <w:sz w:val="20"/>
          <w:szCs w:val="20"/>
        </w:rPr>
        <w:t>El movimiento browniano  fraccional fue definido</w:t>
      </w:r>
      <w:r w:rsidR="00277D17">
        <w:rPr>
          <w:rFonts w:ascii="Times New Roman" w:hAnsi="Times New Roman"/>
          <w:sz w:val="20"/>
          <w:szCs w:val="20"/>
        </w:rPr>
        <w:t xml:space="preserve"> por </w:t>
      </w:r>
      <w:proofErr w:type="spellStart"/>
      <w:r w:rsidR="00277D17">
        <w:rPr>
          <w:rFonts w:ascii="Times New Roman" w:hAnsi="Times New Roman"/>
          <w:sz w:val="20"/>
          <w:szCs w:val="20"/>
        </w:rPr>
        <w:t>Mandelbrot</w:t>
      </w:r>
      <w:proofErr w:type="spellEnd"/>
      <w:r w:rsidR="00277D17">
        <w:rPr>
          <w:rFonts w:ascii="Times New Roman" w:hAnsi="Times New Roman"/>
          <w:sz w:val="20"/>
          <w:szCs w:val="20"/>
        </w:rPr>
        <w:t xml:space="preserve"> &amp; Van Ness ([9]</w:t>
      </w:r>
      <w:r w:rsidRPr="008F785A">
        <w:rPr>
          <w:rFonts w:ascii="Times New Roman" w:hAnsi="Times New Roman"/>
          <w:sz w:val="20"/>
          <w:szCs w:val="20"/>
        </w:rPr>
        <w:t xml:space="preserve">) como ejemplo de una familia de procesos </w:t>
      </w:r>
      <w:proofErr w:type="spellStart"/>
      <w:r w:rsidRPr="008F785A">
        <w:rPr>
          <w:rFonts w:ascii="Times New Roman" w:hAnsi="Times New Roman"/>
          <w:sz w:val="20"/>
          <w:szCs w:val="20"/>
        </w:rPr>
        <w:t>autosimilares</w:t>
      </w:r>
      <w:proofErr w:type="spellEnd"/>
      <w:r w:rsidRPr="008F785A">
        <w:rPr>
          <w:rFonts w:ascii="Times New Roman" w:hAnsi="Times New Roman"/>
          <w:sz w:val="20"/>
          <w:szCs w:val="20"/>
        </w:rPr>
        <w:t>.</w:t>
      </w:r>
      <w:r w:rsidR="008E4BB8">
        <w:rPr>
          <w:rFonts w:ascii="Times New Roman" w:hAnsi="Times New Roman"/>
          <w:sz w:val="20"/>
          <w:szCs w:val="20"/>
        </w:rPr>
        <w:t xml:space="preserve"> </w:t>
      </w:r>
    </w:p>
    <w:p w:rsidR="00BB50AF" w:rsidRPr="008F785A" w:rsidRDefault="00BB50AF" w:rsidP="008E2848">
      <w:pPr>
        <w:rPr>
          <w:rFonts w:ascii="Times New Roman" w:hAnsi="Times New Roman"/>
          <w:sz w:val="20"/>
          <w:szCs w:val="20"/>
        </w:rPr>
      </w:pPr>
      <w:r w:rsidRPr="008F785A">
        <w:rPr>
          <w:rFonts w:ascii="Times New Roman" w:hAnsi="Times New Roman"/>
          <w:sz w:val="20"/>
          <w:szCs w:val="20"/>
        </w:rPr>
        <w:t xml:space="preserve">Todo puente browniano fraccional, tiene incrementos estacionarios, </w:t>
      </w:r>
      <w:proofErr w:type="spellStart"/>
      <w:r w:rsidR="00926026">
        <w:rPr>
          <w:rFonts w:ascii="Times New Roman" w:hAnsi="Times New Roman"/>
          <w:sz w:val="20"/>
          <w:szCs w:val="20"/>
        </w:rPr>
        <w:t>ergódico</w:t>
      </w:r>
      <w:proofErr w:type="spellEnd"/>
      <w:r w:rsidR="00926026">
        <w:rPr>
          <w:rFonts w:ascii="Times New Roman" w:hAnsi="Times New Roman"/>
          <w:sz w:val="20"/>
          <w:szCs w:val="20"/>
        </w:rPr>
        <w:t xml:space="preserve">, y </w:t>
      </w:r>
      <w:r w:rsidRPr="008F785A">
        <w:rPr>
          <w:rFonts w:ascii="Times New Roman" w:hAnsi="Times New Roman"/>
          <w:sz w:val="20"/>
          <w:szCs w:val="20"/>
        </w:rPr>
        <w:t xml:space="preserve">es de memoria larga para </w:t>
      </w:r>
      <w:r w:rsidR="00D37ED2" w:rsidRPr="008F785A">
        <w:rPr>
          <w:rFonts w:ascii="Times New Roman" w:hAnsi="Times New Roman"/>
          <w:position w:val="-6"/>
          <w:sz w:val="20"/>
          <w:szCs w:val="20"/>
        </w:rPr>
        <w:object w:dxaOrig="840" w:dyaOrig="260">
          <v:shape id="_x0000_i1102" type="#_x0000_t75" style="width:41.95pt;height:13.5pt" o:ole="">
            <v:imagedata r:id="rId152" o:title=""/>
          </v:shape>
          <o:OLEObject Type="Embed" ProgID="Equation.DSMT4" ShapeID="_x0000_i1102" DrawAspect="Content" ObjectID="_1569182829" r:id="rId153"/>
        </w:object>
      </w:r>
      <w:r w:rsidR="00CE29C7">
        <w:rPr>
          <w:rFonts w:ascii="Times New Roman" w:hAnsi="Times New Roman"/>
          <w:sz w:val="20"/>
          <w:szCs w:val="20"/>
        </w:rPr>
        <w:t>. Se observa además que coincide con el puente browniano estándar para el caso en que</w:t>
      </w:r>
      <w:r w:rsidRPr="008F785A">
        <w:rPr>
          <w:rFonts w:ascii="Times New Roman" w:hAnsi="Times New Roman"/>
          <w:sz w:val="20"/>
          <w:szCs w:val="20"/>
        </w:rPr>
        <w:t xml:space="preserve"> </w:t>
      </w:r>
      <w:r w:rsidR="00D37ED2" w:rsidRPr="00CE29C7">
        <w:rPr>
          <w:rFonts w:ascii="Times New Roman" w:hAnsi="Times New Roman"/>
          <w:position w:val="-6"/>
          <w:sz w:val="20"/>
          <w:szCs w:val="20"/>
        </w:rPr>
        <w:object w:dxaOrig="880" w:dyaOrig="260">
          <v:shape id="_x0000_i1103" type="#_x0000_t75" style="width:43.5pt;height:13.5pt" o:ole="">
            <v:imagedata r:id="rId154" o:title=""/>
          </v:shape>
          <o:OLEObject Type="Embed" ProgID="Equation.DSMT4" ShapeID="_x0000_i1103" DrawAspect="Content" ObjectID="_1569182830" r:id="rId155"/>
        </w:object>
      </w:r>
    </w:p>
    <w:p w:rsidR="00BB50AF" w:rsidRPr="008F785A" w:rsidRDefault="00BB50AF">
      <w:pPr>
        <w:rPr>
          <w:rFonts w:ascii="Times New Roman" w:hAnsi="Times New Roman"/>
          <w:sz w:val="20"/>
          <w:szCs w:val="20"/>
        </w:rPr>
      </w:pPr>
      <w:r w:rsidRPr="008F785A">
        <w:rPr>
          <w:rFonts w:ascii="Times New Roman" w:hAnsi="Times New Roman"/>
          <w:b/>
          <w:bCs/>
          <w:i/>
          <w:sz w:val="20"/>
          <w:szCs w:val="20"/>
        </w:rPr>
        <w:lastRenderedPageBreak/>
        <w:t>Definición.</w:t>
      </w:r>
      <w:r w:rsidRPr="008F785A">
        <w:rPr>
          <w:rFonts w:ascii="Times New Roman" w:hAnsi="Times New Roman"/>
          <w:sz w:val="20"/>
          <w:szCs w:val="20"/>
        </w:rPr>
        <w:t xml:space="preserve"> </w:t>
      </w:r>
      <w:r w:rsidRPr="008F785A">
        <w:rPr>
          <w:rFonts w:ascii="Times New Roman" w:hAnsi="Times New Roman"/>
          <w:i/>
          <w:sz w:val="20"/>
          <w:szCs w:val="20"/>
        </w:rPr>
        <w:t xml:space="preserve">Se dice que </w:t>
      </w:r>
      <w:r w:rsidR="00D37ED2" w:rsidRPr="008F785A">
        <w:rPr>
          <w:rFonts w:ascii="Times New Roman" w:hAnsi="Times New Roman"/>
          <w:i/>
          <w:position w:val="-14"/>
          <w:sz w:val="20"/>
          <w:szCs w:val="20"/>
        </w:rPr>
        <w:object w:dxaOrig="720" w:dyaOrig="380">
          <v:shape id="_x0000_i1104" type="#_x0000_t75" style="width:35.4pt;height:18.85pt" o:ole="">
            <v:imagedata r:id="rId156" o:title=""/>
          </v:shape>
          <o:OLEObject Type="Embed" ProgID="Equation.DSMT4" ShapeID="_x0000_i1104" DrawAspect="Content" ObjectID="_1569182831" r:id="rId157"/>
        </w:object>
      </w:r>
      <w:r w:rsidR="000869B3">
        <w:rPr>
          <w:rFonts w:ascii="Times New Roman" w:hAnsi="Times New Roman"/>
          <w:i/>
          <w:sz w:val="20"/>
          <w:szCs w:val="20"/>
        </w:rPr>
        <w:t xml:space="preserve">es un proceso de </w:t>
      </w:r>
      <w:proofErr w:type="spellStart"/>
      <w:r w:rsidR="000869B3">
        <w:rPr>
          <w:rFonts w:ascii="Times New Roman" w:hAnsi="Times New Roman"/>
          <w:i/>
          <w:sz w:val="20"/>
          <w:szCs w:val="20"/>
        </w:rPr>
        <w:t>Ornstein-</w:t>
      </w:r>
      <w:r w:rsidRPr="008F785A">
        <w:rPr>
          <w:rFonts w:ascii="Times New Roman" w:hAnsi="Times New Roman"/>
          <w:i/>
          <w:sz w:val="20"/>
          <w:szCs w:val="20"/>
        </w:rPr>
        <w:t>Uhlenbeck</w:t>
      </w:r>
      <w:proofErr w:type="spellEnd"/>
      <w:r w:rsidRPr="008F785A">
        <w:rPr>
          <w:rFonts w:ascii="Times New Roman" w:hAnsi="Times New Roman"/>
          <w:i/>
          <w:sz w:val="20"/>
          <w:szCs w:val="20"/>
        </w:rPr>
        <w:t xml:space="preserve"> fraccionario si y sólo si se puede representar como </w:t>
      </w:r>
      <w:r w:rsidR="00D37ED2" w:rsidRPr="008F785A">
        <w:rPr>
          <w:rFonts w:ascii="Times New Roman" w:hAnsi="Times New Roman"/>
          <w:i/>
          <w:position w:val="-18"/>
          <w:sz w:val="20"/>
          <w:szCs w:val="20"/>
        </w:rPr>
        <w:object w:dxaOrig="2160" w:dyaOrig="499">
          <v:shape id="_x0000_i1105" type="#_x0000_t75" style="width:108.2pt;height:24.65pt" o:ole="">
            <v:imagedata r:id="rId158" o:title=""/>
          </v:shape>
          <o:OLEObject Type="Embed" ProgID="Equation.DSMT4" ShapeID="_x0000_i1105" DrawAspect="Content" ObjectID="_1569182832" r:id="rId159"/>
        </w:object>
      </w:r>
      <w:r w:rsidRPr="008F785A">
        <w:rPr>
          <w:rFonts w:ascii="Times New Roman" w:hAnsi="Times New Roman"/>
          <w:i/>
          <w:sz w:val="20"/>
          <w:szCs w:val="20"/>
        </w:rPr>
        <w:t xml:space="preserve">siendo </w:t>
      </w:r>
      <w:r w:rsidR="00D37ED2" w:rsidRPr="008F785A">
        <w:rPr>
          <w:rFonts w:ascii="Times New Roman" w:hAnsi="Times New Roman"/>
          <w:i/>
          <w:position w:val="-14"/>
          <w:sz w:val="20"/>
          <w:szCs w:val="20"/>
        </w:rPr>
        <w:object w:dxaOrig="1020" w:dyaOrig="380">
          <v:shape id="_x0000_i1106" type="#_x0000_t75" style="width:50.45pt;height:18.85pt" o:ole="">
            <v:imagedata r:id="rId160" o:title=""/>
          </v:shape>
          <o:OLEObject Type="Embed" ProgID="Equation.DSMT4" ShapeID="_x0000_i1106" DrawAspect="Content" ObjectID="_1569182833" r:id="rId161"/>
        </w:object>
      </w:r>
      <w:r w:rsidRPr="008F785A">
        <w:rPr>
          <w:rFonts w:ascii="Times New Roman" w:hAnsi="Times New Roman"/>
          <w:i/>
          <w:sz w:val="20"/>
          <w:szCs w:val="20"/>
        </w:rPr>
        <w:t xml:space="preserve">un puente browniano fraccional. Notación: </w:t>
      </w:r>
      <w:r w:rsidR="00D37ED2" w:rsidRPr="008F785A">
        <w:rPr>
          <w:rFonts w:ascii="Times New Roman" w:hAnsi="Times New Roman"/>
          <w:i/>
          <w:position w:val="-14"/>
          <w:sz w:val="20"/>
          <w:szCs w:val="20"/>
        </w:rPr>
        <w:object w:dxaOrig="2360" w:dyaOrig="380">
          <v:shape id="_x0000_i1107" type="#_x0000_t75" style="width:117.05pt;height:18.85pt" o:ole="">
            <v:imagedata r:id="rId162" o:title=""/>
          </v:shape>
          <o:OLEObject Type="Embed" ProgID="Equation.DSMT4" ShapeID="_x0000_i1107" DrawAspect="Content" ObjectID="_1569182834" r:id="rId163"/>
        </w:object>
      </w:r>
    </w:p>
    <w:p w:rsidR="00BB50AF" w:rsidRPr="008F785A" w:rsidRDefault="00BB50AF">
      <w:pPr>
        <w:rPr>
          <w:rFonts w:ascii="Times New Roman" w:hAnsi="Times New Roman"/>
          <w:sz w:val="20"/>
          <w:szCs w:val="20"/>
        </w:rPr>
      </w:pPr>
      <w:r w:rsidRPr="008F785A">
        <w:rPr>
          <w:rFonts w:ascii="Times New Roman" w:hAnsi="Times New Roman"/>
          <w:sz w:val="20"/>
          <w:szCs w:val="20"/>
        </w:rPr>
        <w:t xml:space="preserve">Todo FOU, es estacionario, </w:t>
      </w:r>
      <w:proofErr w:type="spellStart"/>
      <w:r w:rsidRPr="008F785A">
        <w:rPr>
          <w:rFonts w:ascii="Times New Roman" w:hAnsi="Times New Roman"/>
          <w:sz w:val="20"/>
          <w:szCs w:val="20"/>
        </w:rPr>
        <w:t>gaussiano</w:t>
      </w:r>
      <w:proofErr w:type="spellEnd"/>
      <w:r w:rsidRPr="008F785A">
        <w:rPr>
          <w:rFonts w:ascii="Times New Roman" w:hAnsi="Times New Roman"/>
          <w:sz w:val="20"/>
          <w:szCs w:val="20"/>
        </w:rPr>
        <w:t xml:space="preserve">, centrado, </w:t>
      </w:r>
      <w:proofErr w:type="spellStart"/>
      <w:r w:rsidRPr="008F785A">
        <w:rPr>
          <w:rFonts w:ascii="Times New Roman" w:hAnsi="Times New Roman"/>
          <w:sz w:val="20"/>
          <w:szCs w:val="20"/>
        </w:rPr>
        <w:t>ergódico</w:t>
      </w:r>
      <w:proofErr w:type="spellEnd"/>
      <w:r w:rsidRPr="008F785A">
        <w:rPr>
          <w:rFonts w:ascii="Times New Roman" w:hAnsi="Times New Roman"/>
          <w:sz w:val="20"/>
          <w:szCs w:val="20"/>
        </w:rPr>
        <w:t xml:space="preserve"> y de memoria larga para </w:t>
      </w:r>
      <w:r w:rsidR="00D37ED2" w:rsidRPr="008F785A">
        <w:rPr>
          <w:rFonts w:ascii="Times New Roman" w:hAnsi="Times New Roman"/>
          <w:position w:val="-6"/>
          <w:sz w:val="20"/>
          <w:szCs w:val="20"/>
        </w:rPr>
        <w:object w:dxaOrig="840" w:dyaOrig="260">
          <v:shape id="_x0000_i1108" type="#_x0000_t75" style="width:41.95pt;height:13.5pt" o:ole="">
            <v:imagedata r:id="rId164" o:title=""/>
          </v:shape>
          <o:OLEObject Type="Embed" ProgID="Equation.DSMT4" ShapeID="_x0000_i1108" DrawAspect="Content" ObjectID="_1569182835" r:id="rId165"/>
        </w:object>
      </w:r>
      <w:r w:rsidRPr="008F785A">
        <w:rPr>
          <w:rFonts w:ascii="Times New Roman" w:hAnsi="Times New Roman"/>
          <w:sz w:val="20"/>
          <w:szCs w:val="20"/>
        </w:rPr>
        <w:t xml:space="preserve"> (</w:t>
      </w:r>
      <w:proofErr w:type="spellStart"/>
      <w:r w:rsidRPr="008F785A">
        <w:rPr>
          <w:rFonts w:ascii="Times New Roman" w:hAnsi="Times New Roman"/>
          <w:sz w:val="20"/>
          <w:szCs w:val="20"/>
        </w:rPr>
        <w:t>Cheridito</w:t>
      </w:r>
      <w:proofErr w:type="spellEnd"/>
      <w:r w:rsidRPr="008F785A">
        <w:rPr>
          <w:rFonts w:ascii="Times New Roman" w:hAnsi="Times New Roman"/>
          <w:sz w:val="20"/>
          <w:szCs w:val="20"/>
        </w:rPr>
        <w:t xml:space="preserve"> et al, 2003) y puede ser visto como una interpolación a tiempo continuo de un proceso </w:t>
      </w:r>
      <w:proofErr w:type="gramStart"/>
      <w:r w:rsidRPr="008F785A">
        <w:rPr>
          <w:rFonts w:ascii="Times New Roman" w:hAnsi="Times New Roman"/>
          <w:sz w:val="20"/>
          <w:szCs w:val="20"/>
        </w:rPr>
        <w:t>ARFIMA(</w:t>
      </w:r>
      <w:proofErr w:type="gramEnd"/>
      <w:r w:rsidRPr="008F785A">
        <w:rPr>
          <w:rFonts w:ascii="Times New Roman" w:hAnsi="Times New Roman"/>
          <w:i/>
          <w:sz w:val="20"/>
          <w:szCs w:val="20"/>
        </w:rPr>
        <w:t>1,d,0</w:t>
      </w:r>
      <w:r w:rsidR="00277D17">
        <w:rPr>
          <w:rFonts w:ascii="Times New Roman" w:hAnsi="Times New Roman"/>
          <w:sz w:val="20"/>
          <w:szCs w:val="20"/>
        </w:rPr>
        <w:t>) (ver [10]</w:t>
      </w:r>
      <w:r w:rsidRPr="008F785A">
        <w:rPr>
          <w:rFonts w:ascii="Times New Roman" w:hAnsi="Times New Roman"/>
          <w:sz w:val="20"/>
          <w:szCs w:val="20"/>
        </w:rPr>
        <w:t xml:space="preserve">). </w:t>
      </w:r>
    </w:p>
    <w:p w:rsidR="00BB50AF" w:rsidRPr="008F785A" w:rsidRDefault="00BB50AF">
      <w:pPr>
        <w:rPr>
          <w:rFonts w:ascii="Times New Roman" w:hAnsi="Times New Roman"/>
          <w:sz w:val="20"/>
          <w:szCs w:val="20"/>
        </w:rPr>
      </w:pPr>
      <w:r w:rsidRPr="008F785A">
        <w:rPr>
          <w:rFonts w:ascii="Times New Roman" w:hAnsi="Times New Roman"/>
          <w:sz w:val="20"/>
          <w:szCs w:val="20"/>
        </w:rPr>
        <w:t>También se</w:t>
      </w:r>
      <w:r w:rsidR="00277D17">
        <w:rPr>
          <w:rFonts w:ascii="Times New Roman" w:hAnsi="Times New Roman"/>
          <w:sz w:val="20"/>
          <w:szCs w:val="20"/>
        </w:rPr>
        <w:t xml:space="preserve"> prueba en [11]</w:t>
      </w:r>
      <w:r w:rsidRPr="008F785A">
        <w:rPr>
          <w:rFonts w:ascii="Times New Roman" w:hAnsi="Times New Roman"/>
          <w:sz w:val="20"/>
          <w:szCs w:val="20"/>
        </w:rPr>
        <w:t xml:space="preserve"> que</w:t>
      </w:r>
      <w:r w:rsidR="00D37ED2" w:rsidRPr="008F785A">
        <w:rPr>
          <w:rFonts w:ascii="Times New Roman" w:hAnsi="Times New Roman"/>
          <w:position w:val="-14"/>
          <w:sz w:val="20"/>
          <w:szCs w:val="20"/>
        </w:rPr>
        <w:object w:dxaOrig="2280" w:dyaOrig="380">
          <v:shape id="_x0000_i1109" type="#_x0000_t75" style="width:112.8pt;height:18.85pt" o:ole="">
            <v:imagedata r:id="rId166" o:title=""/>
          </v:shape>
          <o:OLEObject Type="Embed" ProgID="Equation.DSMT4" ShapeID="_x0000_i1109" DrawAspect="Content" ObjectID="_1569182836" r:id="rId167"/>
        </w:object>
      </w:r>
      <w:r w:rsidRPr="008F785A">
        <w:rPr>
          <w:rFonts w:ascii="Times New Roman" w:hAnsi="Times New Roman"/>
          <w:sz w:val="20"/>
          <w:szCs w:val="20"/>
        </w:rPr>
        <w:t xml:space="preserve">entonces, es la única solución estacionaria de la ecuación diferencial estocástica </w:t>
      </w:r>
    </w:p>
    <w:p w:rsidR="00BB50AF" w:rsidRPr="008F785A" w:rsidRDefault="00BB50AF" w:rsidP="0089498B">
      <w:pPr>
        <w:pStyle w:val="MTDisplayEquation"/>
        <w:rPr>
          <w:sz w:val="20"/>
          <w:szCs w:val="20"/>
        </w:rPr>
      </w:pPr>
      <w:r w:rsidRPr="008F785A">
        <w:rPr>
          <w:sz w:val="20"/>
          <w:szCs w:val="20"/>
        </w:rPr>
        <w:tab/>
      </w:r>
      <w:r w:rsidR="00D37ED2" w:rsidRPr="008F785A">
        <w:rPr>
          <w:position w:val="-12"/>
          <w:sz w:val="20"/>
          <w:szCs w:val="20"/>
        </w:rPr>
        <w:object w:dxaOrig="2299" w:dyaOrig="360">
          <v:shape id="_x0000_i1110" type="#_x0000_t75" style="width:115.1pt;height:18.1pt" o:ole="">
            <v:imagedata r:id="rId168" o:title=""/>
          </v:shape>
          <o:OLEObject Type="Embed" ProgID="Equation.DSMT4" ShapeID="_x0000_i1110" DrawAspect="Content" ObjectID="_1569182837" r:id="rId169"/>
        </w:object>
      </w:r>
    </w:p>
    <w:p w:rsidR="00BB50AF" w:rsidRPr="008F785A" w:rsidRDefault="00BB50AF" w:rsidP="008F6912">
      <w:pPr>
        <w:pStyle w:val="MTDisplayEquation"/>
        <w:rPr>
          <w:sz w:val="20"/>
          <w:szCs w:val="20"/>
        </w:rPr>
      </w:pPr>
      <w:r w:rsidRPr="008F785A">
        <w:rPr>
          <w:sz w:val="20"/>
          <w:szCs w:val="20"/>
        </w:rPr>
        <w:t xml:space="preserve">Los parámetros del </w:t>
      </w:r>
      <w:r w:rsidR="00D37ED2" w:rsidRPr="00D37ED2">
        <w:rPr>
          <w:position w:val="-12"/>
          <w:sz w:val="20"/>
          <w:szCs w:val="20"/>
        </w:rPr>
        <w:object w:dxaOrig="1380" w:dyaOrig="360">
          <v:shape id="_x0000_i1111" type="#_x0000_t75" style="width:68.15pt;height:18.1pt" o:ole="">
            <v:imagedata r:id="rId170" o:title=""/>
          </v:shape>
          <o:OLEObject Type="Embed" ProgID="Equation.DSMT4" ShapeID="_x0000_i1111" DrawAspect="Content" ObjectID="_1569182838" r:id="rId171"/>
        </w:object>
      </w:r>
      <w:r w:rsidRPr="008F785A">
        <w:rPr>
          <w:sz w:val="20"/>
          <w:szCs w:val="20"/>
        </w:rPr>
        <w:t xml:space="preserve"> fueron estimados mediante las fórmulas propuestas en </w:t>
      </w:r>
      <w:r w:rsidR="00277D17">
        <w:rPr>
          <w:sz w:val="20"/>
          <w:szCs w:val="20"/>
        </w:rPr>
        <w:t>[12]</w:t>
      </w:r>
      <w:r w:rsidRPr="008F785A">
        <w:rPr>
          <w:sz w:val="20"/>
          <w:szCs w:val="20"/>
        </w:rPr>
        <w:t>.</w:t>
      </w:r>
    </w:p>
    <w:p w:rsidR="00BB50AF" w:rsidRPr="008F785A" w:rsidRDefault="00BB50AF" w:rsidP="008F6912">
      <w:pPr>
        <w:pStyle w:val="MTDisplayEquation"/>
        <w:rPr>
          <w:sz w:val="20"/>
          <w:szCs w:val="20"/>
        </w:rPr>
      </w:pPr>
      <w:r w:rsidRPr="008F785A">
        <w:rPr>
          <w:sz w:val="20"/>
          <w:szCs w:val="20"/>
        </w:rPr>
        <w:t>Para obtener las fórmulas que nos permiten estimar los parámetros, se considera la serie observada</w:t>
      </w:r>
      <w:r w:rsidR="00361463">
        <w:rPr>
          <w:sz w:val="20"/>
          <w:szCs w:val="20"/>
        </w:rPr>
        <w:t xml:space="preserve"> (que debe ser </w:t>
      </w:r>
      <w:proofErr w:type="spellStart"/>
      <w:r w:rsidR="00361463">
        <w:rPr>
          <w:sz w:val="20"/>
          <w:szCs w:val="20"/>
        </w:rPr>
        <w:t>desestacionalizada</w:t>
      </w:r>
      <w:proofErr w:type="spellEnd"/>
      <w:r w:rsidR="00361463">
        <w:rPr>
          <w:sz w:val="20"/>
          <w:szCs w:val="20"/>
        </w:rPr>
        <w:t xml:space="preserve">) </w:t>
      </w:r>
      <w:r w:rsidRPr="008F785A">
        <w:rPr>
          <w:sz w:val="20"/>
          <w:szCs w:val="20"/>
        </w:rPr>
        <w:t xml:space="preserve"> como</w:t>
      </w:r>
      <w:r w:rsidR="00D37ED2" w:rsidRPr="008F785A">
        <w:rPr>
          <w:position w:val="-12"/>
          <w:sz w:val="20"/>
          <w:szCs w:val="20"/>
        </w:rPr>
        <w:object w:dxaOrig="1240" w:dyaOrig="360">
          <v:shape id="_x0000_i1112" type="#_x0000_t75" style="width:62pt;height:18.1pt" o:ole="">
            <v:imagedata r:id="rId172" o:title=""/>
          </v:shape>
          <o:OLEObject Type="Embed" ProgID="Equation.DSMT4" ShapeID="_x0000_i1112" DrawAspect="Content" ObjectID="_1569182839" r:id="rId173"/>
        </w:object>
      </w:r>
      <w:r w:rsidRPr="008F785A">
        <w:rPr>
          <w:sz w:val="20"/>
          <w:szCs w:val="20"/>
        </w:rPr>
        <w:t xml:space="preserve">que se toman como las observaciones a tiempo </w:t>
      </w:r>
      <w:proofErr w:type="spellStart"/>
      <w:r w:rsidRPr="008F785A">
        <w:rPr>
          <w:sz w:val="20"/>
          <w:szCs w:val="20"/>
        </w:rPr>
        <w:t>equiespaciado</w:t>
      </w:r>
      <w:proofErr w:type="spellEnd"/>
      <w:r w:rsidRPr="008F785A">
        <w:rPr>
          <w:sz w:val="20"/>
          <w:szCs w:val="20"/>
        </w:rPr>
        <w:t xml:space="preserve"> de un proceso continuo </w:t>
      </w:r>
      <w:r w:rsidR="00D37ED2" w:rsidRPr="008F785A">
        <w:rPr>
          <w:position w:val="-14"/>
          <w:sz w:val="20"/>
          <w:szCs w:val="20"/>
        </w:rPr>
        <w:object w:dxaOrig="760" w:dyaOrig="380">
          <v:shape id="_x0000_i1113" type="#_x0000_t75" style="width:38.5pt;height:18.85pt" o:ole="">
            <v:imagedata r:id="rId174" o:title=""/>
          </v:shape>
          <o:OLEObject Type="Embed" ProgID="Equation.DSMT4" ShapeID="_x0000_i1113" DrawAspect="Content" ObjectID="_1569182840" r:id="rId175"/>
        </w:object>
      </w:r>
      <w:r w:rsidRPr="008F785A">
        <w:rPr>
          <w:sz w:val="20"/>
          <w:szCs w:val="20"/>
        </w:rPr>
        <w:t xml:space="preserve">, </w:t>
      </w:r>
      <w:r w:rsidR="00C57FD3">
        <w:rPr>
          <w:sz w:val="20"/>
          <w:szCs w:val="20"/>
        </w:rPr>
        <w:t>indizado en un intervalo de tiempo</w:t>
      </w:r>
      <w:r w:rsidR="00C57FD3" w:rsidRPr="008F785A">
        <w:rPr>
          <w:position w:val="-14"/>
          <w:sz w:val="20"/>
          <w:szCs w:val="20"/>
        </w:rPr>
        <w:object w:dxaOrig="580" w:dyaOrig="400">
          <v:shape id="_x0000_i1114" type="#_x0000_t75" style="width:29.65pt;height:19.65pt" o:ole="">
            <v:imagedata r:id="rId176" o:title=""/>
          </v:shape>
          <o:OLEObject Type="Embed" ProgID="Equation.DSMT4" ShapeID="_x0000_i1114" DrawAspect="Content" ObjectID="_1569182841" r:id="rId177"/>
        </w:object>
      </w:r>
      <w:r w:rsidR="00C57FD3">
        <w:rPr>
          <w:sz w:val="20"/>
          <w:szCs w:val="20"/>
        </w:rPr>
        <w:t xml:space="preserve">para algún </w:t>
      </w:r>
      <w:r w:rsidR="00C57FD3">
        <w:rPr>
          <w:i/>
          <w:sz w:val="20"/>
          <w:szCs w:val="20"/>
        </w:rPr>
        <w:t>T</w:t>
      </w:r>
      <w:r w:rsidR="00C57FD3">
        <w:rPr>
          <w:sz w:val="20"/>
          <w:szCs w:val="20"/>
        </w:rPr>
        <w:t xml:space="preserve"> m</w:t>
      </w:r>
      <w:r w:rsidRPr="008F785A">
        <w:rPr>
          <w:sz w:val="20"/>
          <w:szCs w:val="20"/>
        </w:rPr>
        <w:t xml:space="preserve">ás explícitamente se considera </w:t>
      </w:r>
      <w:r w:rsidR="00D37ED2" w:rsidRPr="008F785A">
        <w:rPr>
          <w:position w:val="-12"/>
          <w:sz w:val="20"/>
          <w:szCs w:val="20"/>
        </w:rPr>
        <w:object w:dxaOrig="760" w:dyaOrig="360">
          <v:shape id="_x0000_i1115" type="#_x0000_t75" style="width:37.75pt;height:18.1pt" o:ole="">
            <v:imagedata r:id="rId178" o:title=""/>
          </v:shape>
          <o:OLEObject Type="Embed" ProgID="Equation.DSMT4" ShapeID="_x0000_i1115" DrawAspect="Content" ObjectID="_1569182842" r:id="rId179"/>
        </w:object>
      </w:r>
      <w:r w:rsidRPr="008F785A">
        <w:rPr>
          <w:sz w:val="20"/>
          <w:szCs w:val="20"/>
        </w:rPr>
        <w:t xml:space="preserve"> para cada </w:t>
      </w:r>
      <w:r w:rsidRPr="008F785A">
        <w:rPr>
          <w:position w:val="-6"/>
          <w:sz w:val="20"/>
          <w:szCs w:val="20"/>
        </w:rPr>
        <w:object w:dxaOrig="139" w:dyaOrig="260">
          <v:shape id="_x0000_i1116" type="#_x0000_t75" style="width:6.95pt;height:13.5pt" o:ole="">
            <v:imagedata r:id="rId180" o:title=""/>
          </v:shape>
          <o:OLEObject Type="Embed" ProgID="Equation.DSMT4" ShapeID="_x0000_i1116" DrawAspect="Content" ObjectID="_1569182843" r:id="rId181"/>
        </w:object>
      </w:r>
      <w:r w:rsidRPr="008F785A">
        <w:rPr>
          <w:sz w:val="20"/>
          <w:szCs w:val="20"/>
        </w:rPr>
        <w:t xml:space="preserve">. Se necesita en primer lugar elegir el valor de </w:t>
      </w:r>
      <w:r w:rsidR="00D37ED2" w:rsidRPr="00D37ED2">
        <w:rPr>
          <w:position w:val="-8"/>
          <w:sz w:val="20"/>
          <w:szCs w:val="20"/>
        </w:rPr>
        <w:object w:dxaOrig="260" w:dyaOrig="279">
          <v:shape id="_x0000_i1117" type="#_x0000_t75" style="width:13.5pt;height:13.85pt" o:ole="">
            <v:imagedata r:id="rId182" o:title=""/>
          </v:shape>
          <o:OLEObject Type="Embed" ProgID="Equation.DSMT4" ShapeID="_x0000_i1117" DrawAspect="Content" ObjectID="_1569182844" r:id="rId183"/>
        </w:object>
      </w:r>
      <w:r w:rsidRPr="008F785A">
        <w:rPr>
          <w:sz w:val="20"/>
          <w:szCs w:val="20"/>
        </w:rPr>
        <w:t xml:space="preserve"> con el mismo, se define </w:t>
      </w:r>
      <w:r w:rsidR="00D37ED2" w:rsidRPr="008F785A">
        <w:rPr>
          <w:position w:val="-12"/>
          <w:sz w:val="20"/>
          <w:szCs w:val="20"/>
        </w:rPr>
        <w:object w:dxaOrig="1020" w:dyaOrig="360">
          <v:shape id="_x0000_i1118" type="#_x0000_t75" style="width:51.2pt;height:18.1pt" o:ole="">
            <v:imagedata r:id="rId184" o:title=""/>
          </v:shape>
          <o:OLEObject Type="Embed" ProgID="Equation.DSMT4" ShapeID="_x0000_i1118" DrawAspect="Content" ObjectID="_1569182845" r:id="rId185"/>
        </w:object>
      </w:r>
      <w:r w:rsidRPr="008F785A">
        <w:rPr>
          <w:sz w:val="20"/>
          <w:szCs w:val="20"/>
        </w:rPr>
        <w:t xml:space="preserve"> Luego se debe elegir</w:t>
      </w:r>
      <w:r w:rsidR="008F05FF" w:rsidRPr="008F05FF">
        <w:rPr>
          <w:position w:val="-12"/>
          <w:sz w:val="20"/>
          <w:szCs w:val="20"/>
        </w:rPr>
        <w:object w:dxaOrig="1579" w:dyaOrig="360">
          <v:shape id="_x0000_i1119" type="#_x0000_t75" style="width:78.55pt;height:18.1pt" o:ole="">
            <v:imagedata r:id="rId186" o:title=""/>
          </v:shape>
          <o:OLEObject Type="Embed" ProgID="Equation.DSMT4" ShapeID="_x0000_i1119" DrawAspect="Content" ObjectID="_1569182846" r:id="rId187"/>
        </w:object>
      </w:r>
      <w:r w:rsidRPr="008F785A">
        <w:rPr>
          <w:sz w:val="20"/>
          <w:szCs w:val="20"/>
        </w:rPr>
        <w:t xml:space="preserve">que puede ser cualquier filtro de longitud </w:t>
      </w:r>
      <w:r w:rsidR="00F33704" w:rsidRPr="008F785A">
        <w:rPr>
          <w:position w:val="-6"/>
          <w:sz w:val="20"/>
          <w:szCs w:val="20"/>
        </w:rPr>
        <w:object w:dxaOrig="460" w:dyaOrig="260">
          <v:shape id="_x0000_i1120" type="#_x0000_t75" style="width:22.35pt;height:13.5pt" o:ole="">
            <v:imagedata r:id="rId188" o:title=""/>
          </v:shape>
          <o:OLEObject Type="Embed" ProgID="Equation.DSMT4" ShapeID="_x0000_i1120" DrawAspect="Content" ObjectID="_1569182847" r:id="rId189"/>
        </w:object>
      </w:r>
      <w:r w:rsidRPr="008F785A">
        <w:rPr>
          <w:sz w:val="20"/>
          <w:szCs w:val="20"/>
        </w:rPr>
        <w:t xml:space="preserve">y orden </w:t>
      </w:r>
      <w:r w:rsidR="008F05FF" w:rsidRPr="008F05FF">
        <w:rPr>
          <w:position w:val="-8"/>
          <w:sz w:val="20"/>
          <w:szCs w:val="20"/>
        </w:rPr>
        <w:object w:dxaOrig="600" w:dyaOrig="279">
          <v:shape id="_x0000_i1121" type="#_x0000_t75" style="width:29.65pt;height:13.85pt" o:ole="">
            <v:imagedata r:id="rId190" o:title=""/>
          </v:shape>
          <o:OLEObject Type="Embed" ProgID="Equation.DSMT4" ShapeID="_x0000_i1121" DrawAspect="Content" ObjectID="_1569182848" r:id="rId191"/>
        </w:object>
      </w:r>
      <w:r w:rsidRPr="008F785A">
        <w:rPr>
          <w:sz w:val="20"/>
          <w:szCs w:val="20"/>
        </w:rPr>
        <w:t xml:space="preserve"> esto es </w:t>
      </w:r>
      <w:r w:rsidR="008F05FF" w:rsidRPr="008F785A">
        <w:rPr>
          <w:position w:val="-28"/>
          <w:sz w:val="20"/>
          <w:szCs w:val="20"/>
        </w:rPr>
        <w:object w:dxaOrig="1020" w:dyaOrig="680">
          <v:shape id="_x0000_i1122" type="#_x0000_t75" style="width:51.2pt;height:33.5pt" o:ole="">
            <v:imagedata r:id="rId192" o:title=""/>
          </v:shape>
          <o:OLEObject Type="Embed" ProgID="Equation.DSMT4" ShapeID="_x0000_i1122" DrawAspect="Content" ObjectID="_1569182849" r:id="rId193"/>
        </w:object>
      </w:r>
      <w:r w:rsidRPr="008F785A">
        <w:rPr>
          <w:sz w:val="20"/>
          <w:szCs w:val="20"/>
        </w:rPr>
        <w:t xml:space="preserve">para todo </w:t>
      </w:r>
      <w:r w:rsidR="008F05FF" w:rsidRPr="008F785A">
        <w:rPr>
          <w:position w:val="-10"/>
          <w:sz w:val="20"/>
          <w:szCs w:val="20"/>
        </w:rPr>
        <w:object w:dxaOrig="1640" w:dyaOrig="300">
          <v:shape id="_x0000_i1123" type="#_x0000_t75" style="width:82pt;height:15pt" o:ole="">
            <v:imagedata r:id="rId194" o:title=""/>
          </v:shape>
          <o:OLEObject Type="Embed" ProgID="Equation.DSMT4" ShapeID="_x0000_i1123" DrawAspect="Content" ObjectID="_1569182850" r:id="rId195"/>
        </w:object>
      </w:r>
      <w:r w:rsidRPr="008F785A">
        <w:rPr>
          <w:sz w:val="20"/>
          <w:szCs w:val="20"/>
        </w:rPr>
        <w:t xml:space="preserve">, </w:t>
      </w:r>
      <w:r w:rsidR="008F05FF" w:rsidRPr="008F785A">
        <w:rPr>
          <w:position w:val="-28"/>
          <w:sz w:val="20"/>
          <w:szCs w:val="20"/>
        </w:rPr>
        <w:object w:dxaOrig="1060" w:dyaOrig="680">
          <v:shape id="_x0000_i1124" type="#_x0000_t75" style="width:53.5pt;height:33.5pt" o:ole="">
            <v:imagedata r:id="rId196" o:title=""/>
          </v:shape>
          <o:OLEObject Type="Embed" ProgID="Equation.DSMT4" ShapeID="_x0000_i1124" DrawAspect="Content" ObjectID="_1569182851" r:id="rId197"/>
        </w:object>
      </w:r>
      <w:r w:rsidRPr="008F785A">
        <w:rPr>
          <w:sz w:val="20"/>
          <w:szCs w:val="20"/>
        </w:rPr>
        <w:t xml:space="preserve"> Dado un filtro </w:t>
      </w:r>
      <w:r w:rsidR="008F05FF" w:rsidRPr="008F05FF">
        <w:rPr>
          <w:position w:val="-12"/>
          <w:sz w:val="20"/>
          <w:szCs w:val="20"/>
        </w:rPr>
        <w:object w:dxaOrig="1579" w:dyaOrig="360">
          <v:shape id="_x0000_i1125" type="#_x0000_t75" style="width:78.55pt;height:18.1pt" o:ole="">
            <v:imagedata r:id="rId198" o:title=""/>
          </v:shape>
          <o:OLEObject Type="Embed" ProgID="Equation.DSMT4" ShapeID="_x0000_i1125" DrawAspect="Content" ObjectID="_1569182852" r:id="rId199"/>
        </w:object>
      </w:r>
      <w:r w:rsidRPr="008F785A">
        <w:rPr>
          <w:i/>
          <w:sz w:val="20"/>
          <w:szCs w:val="20"/>
        </w:rPr>
        <w:t xml:space="preserve"> </w:t>
      </w:r>
      <w:r w:rsidRPr="008F785A">
        <w:rPr>
          <w:sz w:val="20"/>
          <w:szCs w:val="20"/>
        </w:rPr>
        <w:t xml:space="preserve"> de orden </w:t>
      </w:r>
      <w:r w:rsidR="008F05FF" w:rsidRPr="008F785A">
        <w:rPr>
          <w:position w:val="-4"/>
          <w:sz w:val="20"/>
          <w:szCs w:val="20"/>
        </w:rPr>
        <w:object w:dxaOrig="200" w:dyaOrig="240">
          <v:shape id="_x0000_i1126" type="#_x0000_t75" style="width:10.4pt;height:12.3pt" o:ole="">
            <v:imagedata r:id="rId200" o:title=""/>
          </v:shape>
          <o:OLEObject Type="Embed" ProgID="Equation.DSMT4" ShapeID="_x0000_i1126" DrawAspect="Content" ObjectID="_1569182853" r:id="rId201"/>
        </w:object>
      </w:r>
      <w:r w:rsidRPr="008F785A">
        <w:rPr>
          <w:position w:val="-14"/>
          <w:sz w:val="20"/>
          <w:szCs w:val="20"/>
        </w:rPr>
        <w:t xml:space="preserve">  </w:t>
      </w:r>
      <w:r w:rsidRPr="008F785A">
        <w:rPr>
          <w:sz w:val="20"/>
          <w:szCs w:val="20"/>
        </w:rPr>
        <w:t xml:space="preserve">y longitud </w:t>
      </w:r>
      <w:r w:rsidR="00F33704" w:rsidRPr="008F05FF">
        <w:rPr>
          <w:position w:val="-8"/>
          <w:sz w:val="20"/>
          <w:szCs w:val="20"/>
        </w:rPr>
        <w:object w:dxaOrig="520" w:dyaOrig="279">
          <v:shape id="_x0000_i1127" type="#_x0000_t75" style="width:26.2pt;height:14.65pt" o:ole="">
            <v:imagedata r:id="rId202" o:title=""/>
          </v:shape>
          <o:OLEObject Type="Embed" ProgID="Equation.DSMT4" ShapeID="_x0000_i1127" DrawAspect="Content" ObjectID="_1569182854" r:id="rId203"/>
        </w:object>
      </w:r>
      <w:r w:rsidRPr="008F785A">
        <w:rPr>
          <w:sz w:val="20"/>
          <w:szCs w:val="20"/>
        </w:rPr>
        <w:t xml:space="preserve">se define el filtro </w:t>
      </w:r>
      <w:r w:rsidR="008F05FF" w:rsidRPr="008F05FF">
        <w:rPr>
          <w:position w:val="-12"/>
          <w:sz w:val="20"/>
          <w:szCs w:val="20"/>
        </w:rPr>
        <w:object w:dxaOrig="2280" w:dyaOrig="380">
          <v:shape id="_x0000_i1128" type="#_x0000_t75" style="width:113.95pt;height:18.85pt" o:ole="">
            <v:imagedata r:id="rId204" o:title=""/>
          </v:shape>
          <o:OLEObject Type="Embed" ProgID="Equation.DSMT4" ShapeID="_x0000_i1128" DrawAspect="Content" ObjectID="_1569182855" r:id="rId205"/>
        </w:object>
      </w:r>
      <w:r w:rsidRPr="008F785A">
        <w:rPr>
          <w:sz w:val="20"/>
          <w:szCs w:val="20"/>
        </w:rPr>
        <w:t xml:space="preserve"> que queda de orden </w:t>
      </w:r>
      <w:r w:rsidR="008F05FF" w:rsidRPr="008F785A">
        <w:rPr>
          <w:position w:val="-4"/>
          <w:sz w:val="20"/>
          <w:szCs w:val="20"/>
        </w:rPr>
        <w:object w:dxaOrig="200" w:dyaOrig="240">
          <v:shape id="_x0000_i1129" type="#_x0000_t75" style="width:10.4pt;height:12.3pt" o:ole="">
            <v:imagedata r:id="rId206" o:title=""/>
          </v:shape>
          <o:OLEObject Type="Embed" ProgID="Equation.DSMT4" ShapeID="_x0000_i1129" DrawAspect="Content" ObjectID="_1569182856" r:id="rId207"/>
        </w:object>
      </w:r>
      <w:r w:rsidRPr="008F785A">
        <w:rPr>
          <w:sz w:val="20"/>
          <w:szCs w:val="20"/>
        </w:rPr>
        <w:t xml:space="preserve">y longitud </w:t>
      </w:r>
      <w:r w:rsidR="00F33704" w:rsidRPr="008F785A">
        <w:rPr>
          <w:position w:val="-6"/>
          <w:sz w:val="20"/>
          <w:szCs w:val="20"/>
        </w:rPr>
        <w:object w:dxaOrig="639" w:dyaOrig="260">
          <v:shape id="_x0000_i1130" type="#_x0000_t75" style="width:31.95pt;height:13.5pt" o:ole="">
            <v:imagedata r:id="rId208" o:title=""/>
          </v:shape>
          <o:OLEObject Type="Embed" ProgID="Equation.DSMT4" ShapeID="_x0000_i1130" DrawAspect="Content" ObjectID="_1569182857" r:id="rId209"/>
        </w:object>
      </w:r>
      <w:r w:rsidRPr="008F785A">
        <w:rPr>
          <w:sz w:val="20"/>
          <w:szCs w:val="20"/>
        </w:rPr>
        <w:t xml:space="preserve"> Luego se define la variación cuadrática de la serie asociada a un filtro </w:t>
      </w:r>
      <w:r w:rsidRPr="008F785A">
        <w:rPr>
          <w:position w:val="-6"/>
          <w:sz w:val="20"/>
          <w:szCs w:val="20"/>
        </w:rPr>
        <w:object w:dxaOrig="200" w:dyaOrig="220">
          <v:shape id="_x0000_i1131" type="#_x0000_t75" style="width:9.65pt;height:11.15pt" o:ole="">
            <v:imagedata r:id="rId210" o:title=""/>
          </v:shape>
          <o:OLEObject Type="Embed" ProgID="Equation.DSMT4" ShapeID="_x0000_i1131" DrawAspect="Content" ObjectID="_1569182858" r:id="rId211"/>
        </w:object>
      </w:r>
      <w:r w:rsidRPr="008F785A">
        <w:rPr>
          <w:sz w:val="20"/>
          <w:szCs w:val="20"/>
        </w:rPr>
        <w:t xml:space="preserve"> mediante </w:t>
      </w:r>
      <w:r w:rsidR="008F05FF" w:rsidRPr="008F05FF">
        <w:rPr>
          <w:position w:val="-30"/>
          <w:sz w:val="20"/>
          <w:szCs w:val="20"/>
        </w:rPr>
        <w:object w:dxaOrig="2299" w:dyaOrig="780">
          <v:shape id="_x0000_i1132" type="#_x0000_t75" style="width:115.1pt;height:39.25pt" o:ole="">
            <v:imagedata r:id="rId212" o:title=""/>
          </v:shape>
          <o:OLEObject Type="Embed" ProgID="Equation.DSMT4" ShapeID="_x0000_i1132" DrawAspect="Content" ObjectID="_1569182859" r:id="rId213"/>
        </w:object>
      </w:r>
      <w:r w:rsidRPr="008F785A">
        <w:rPr>
          <w:sz w:val="20"/>
          <w:szCs w:val="20"/>
        </w:rPr>
        <w:t xml:space="preserve"> Por último, se estiman los parámetros mediante las siguientes fórmulas:</w:t>
      </w:r>
    </w:p>
    <w:p w:rsidR="00BB50AF" w:rsidRPr="008F785A" w:rsidRDefault="00BB50AF" w:rsidP="00320CD4">
      <w:pPr>
        <w:pStyle w:val="MTDisplayEquation"/>
        <w:rPr>
          <w:sz w:val="20"/>
          <w:szCs w:val="20"/>
        </w:rPr>
      </w:pPr>
      <w:r w:rsidRPr="008F785A">
        <w:rPr>
          <w:sz w:val="20"/>
          <w:szCs w:val="20"/>
        </w:rPr>
        <w:tab/>
      </w:r>
      <w:r w:rsidR="00C57FD3" w:rsidRPr="008F05FF">
        <w:rPr>
          <w:position w:val="-206"/>
          <w:sz w:val="20"/>
          <w:szCs w:val="20"/>
        </w:rPr>
        <w:object w:dxaOrig="2960" w:dyaOrig="3640">
          <v:shape id="_x0000_i1133" type="#_x0000_t75" style="width:147.85pt;height:181.75pt" o:ole="">
            <v:imagedata r:id="rId214" o:title=""/>
          </v:shape>
          <o:OLEObject Type="Embed" ProgID="Equation.DSMT4" ShapeID="_x0000_i1133" DrawAspect="Content" ObjectID="_1569182860" r:id="rId215"/>
        </w:object>
      </w:r>
      <w:r w:rsidRPr="008F785A">
        <w:rPr>
          <w:sz w:val="20"/>
          <w:szCs w:val="20"/>
        </w:rPr>
        <w:t xml:space="preserve">   </w:t>
      </w:r>
    </w:p>
    <w:p w:rsidR="004465FA" w:rsidRPr="008F785A" w:rsidRDefault="00BB50AF">
      <w:pPr>
        <w:rPr>
          <w:rFonts w:ascii="Times New Roman" w:hAnsi="Times New Roman"/>
          <w:sz w:val="20"/>
          <w:szCs w:val="20"/>
        </w:rPr>
      </w:pPr>
      <w:r w:rsidRPr="008F785A">
        <w:rPr>
          <w:rFonts w:ascii="Times New Roman" w:hAnsi="Times New Roman"/>
          <w:sz w:val="20"/>
          <w:szCs w:val="20"/>
        </w:rPr>
        <w:t xml:space="preserve">Considerando la serie </w:t>
      </w:r>
      <w:proofErr w:type="spellStart"/>
      <w:r w:rsidRPr="008F785A">
        <w:rPr>
          <w:rFonts w:ascii="Times New Roman" w:hAnsi="Times New Roman"/>
          <w:sz w:val="20"/>
          <w:szCs w:val="20"/>
        </w:rPr>
        <w:t>desestacionalizada</w:t>
      </w:r>
      <w:proofErr w:type="spellEnd"/>
      <w:r w:rsidRPr="008F785A">
        <w:rPr>
          <w:rFonts w:ascii="Times New Roman" w:hAnsi="Times New Roman"/>
          <w:sz w:val="20"/>
          <w:szCs w:val="20"/>
        </w:rPr>
        <w:t xml:space="preserve"> hasta la última semana de 2012 (son 104 años que totalizan 5408 datos), se tomó </w:t>
      </w:r>
      <w:r w:rsidR="000D6C0F">
        <w:rPr>
          <w:rFonts w:ascii="Times New Roman" w:hAnsi="Times New Roman"/>
          <w:sz w:val="20"/>
          <w:szCs w:val="20"/>
        </w:rPr>
        <w:t>como unidad de tiempo un año, por lo que se tomó</w:t>
      </w:r>
      <w:r w:rsidR="008F05FF" w:rsidRPr="008F785A">
        <w:rPr>
          <w:rFonts w:ascii="Times New Roman" w:hAnsi="Times New Roman"/>
          <w:position w:val="-6"/>
          <w:sz w:val="20"/>
          <w:szCs w:val="20"/>
        </w:rPr>
        <w:object w:dxaOrig="760" w:dyaOrig="260">
          <v:shape id="_x0000_i1134" type="#_x0000_t75" style="width:37.75pt;height:13.5pt" o:ole="">
            <v:imagedata r:id="rId216" o:title=""/>
          </v:shape>
          <o:OLEObject Type="Embed" ProgID="Equation.DSMT4" ShapeID="_x0000_i1134" DrawAspect="Content" ObjectID="_1569182861" r:id="rId217"/>
        </w:object>
      </w:r>
      <w:r w:rsidRPr="008F785A">
        <w:rPr>
          <w:rFonts w:ascii="Times New Roman" w:hAnsi="Times New Roman"/>
          <w:sz w:val="20"/>
          <w:szCs w:val="20"/>
        </w:rPr>
        <w:t>, y se utilizó el</w:t>
      </w:r>
      <w:r w:rsidR="004465FA" w:rsidRPr="008F785A">
        <w:rPr>
          <w:rFonts w:ascii="Times New Roman" w:hAnsi="Times New Roman"/>
          <w:sz w:val="20"/>
          <w:szCs w:val="20"/>
        </w:rPr>
        <w:t xml:space="preserve"> siguiente</w:t>
      </w:r>
      <w:r w:rsidRPr="008F785A">
        <w:rPr>
          <w:rFonts w:ascii="Times New Roman" w:hAnsi="Times New Roman"/>
          <w:sz w:val="20"/>
          <w:szCs w:val="20"/>
        </w:rPr>
        <w:t xml:space="preserve"> filtro de </w:t>
      </w:r>
      <w:proofErr w:type="spellStart"/>
      <w:r w:rsidRPr="008F785A">
        <w:rPr>
          <w:rFonts w:ascii="Times New Roman" w:hAnsi="Times New Roman"/>
          <w:sz w:val="20"/>
          <w:szCs w:val="20"/>
        </w:rPr>
        <w:t>Daubechies</w:t>
      </w:r>
      <w:proofErr w:type="spellEnd"/>
      <w:r w:rsidRPr="008F785A">
        <w:rPr>
          <w:rFonts w:ascii="Times New Roman" w:hAnsi="Times New Roman"/>
          <w:sz w:val="20"/>
          <w:szCs w:val="20"/>
        </w:rPr>
        <w:t xml:space="preserve"> de orden 2</w:t>
      </w:r>
      <w:r w:rsidR="00277D17">
        <w:rPr>
          <w:rFonts w:ascii="Times New Roman" w:hAnsi="Times New Roman"/>
          <w:sz w:val="20"/>
          <w:szCs w:val="20"/>
        </w:rPr>
        <w:t xml:space="preserve"> (ver [13]</w:t>
      </w:r>
      <w:r w:rsidR="004465FA" w:rsidRPr="008F785A">
        <w:rPr>
          <w:rFonts w:ascii="Times New Roman" w:hAnsi="Times New Roman"/>
          <w:sz w:val="20"/>
          <w:szCs w:val="20"/>
        </w:rPr>
        <w:t>)</w:t>
      </w:r>
      <w:r w:rsidRPr="008F785A">
        <w:rPr>
          <w:rFonts w:ascii="Times New Roman" w:hAnsi="Times New Roman"/>
          <w:sz w:val="20"/>
          <w:szCs w:val="20"/>
        </w:rPr>
        <w:t>:</w:t>
      </w:r>
    </w:p>
    <w:p w:rsidR="00BB50AF" w:rsidRDefault="00C57FD3">
      <w:pPr>
        <w:rPr>
          <w:rFonts w:ascii="Times New Roman" w:hAnsi="Times New Roman"/>
          <w:sz w:val="20"/>
          <w:szCs w:val="20"/>
        </w:rPr>
      </w:pPr>
      <w:r w:rsidRPr="008F05FF">
        <w:rPr>
          <w:rFonts w:ascii="Times New Roman" w:hAnsi="Times New Roman"/>
          <w:position w:val="-12"/>
          <w:sz w:val="20"/>
          <w:szCs w:val="20"/>
        </w:rPr>
        <w:object w:dxaOrig="7839" w:dyaOrig="360">
          <v:shape id="_x0000_i1135" type="#_x0000_t75" style="width:391.95pt;height:18.1pt" o:ole="">
            <v:imagedata r:id="rId218" o:title=""/>
          </v:shape>
          <o:OLEObject Type="Embed" ProgID="Equation.DSMT4" ShapeID="_x0000_i1135" DrawAspect="Content" ObjectID="_1569182862" r:id="rId219"/>
        </w:object>
      </w:r>
      <w:r w:rsidR="00BB50AF" w:rsidRPr="008F785A">
        <w:rPr>
          <w:rFonts w:ascii="Times New Roman" w:hAnsi="Times New Roman"/>
          <w:sz w:val="20"/>
          <w:szCs w:val="20"/>
        </w:rPr>
        <w:t xml:space="preserve"> </w:t>
      </w:r>
      <w:r>
        <w:rPr>
          <w:rFonts w:ascii="Times New Roman" w:hAnsi="Times New Roman"/>
          <w:sz w:val="20"/>
          <w:szCs w:val="20"/>
        </w:rPr>
        <w:t>L</w:t>
      </w:r>
      <w:r w:rsidR="00BB50AF" w:rsidRPr="008F785A">
        <w:rPr>
          <w:rFonts w:ascii="Times New Roman" w:hAnsi="Times New Roman"/>
          <w:sz w:val="20"/>
          <w:szCs w:val="20"/>
        </w:rPr>
        <w:t>os valores estimados con sus desviaciones estimadas se presentan en el siguiente cuadro:</w:t>
      </w:r>
    </w:p>
    <w:p w:rsidR="00277D17" w:rsidRPr="008F785A" w:rsidRDefault="00277D17">
      <w:pPr>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1"/>
        <w:gridCol w:w="2161"/>
        <w:gridCol w:w="2161"/>
        <w:gridCol w:w="2161"/>
      </w:tblGrid>
      <w:tr w:rsidR="00BB50AF" w:rsidRPr="008F785A" w:rsidTr="0052459F">
        <w:tc>
          <w:tcPr>
            <w:tcW w:w="2161" w:type="dxa"/>
          </w:tcPr>
          <w:p w:rsidR="00BB50AF" w:rsidRPr="008F785A" w:rsidRDefault="00BB50AF" w:rsidP="0052459F">
            <w:pPr>
              <w:spacing w:after="0" w:line="240" w:lineRule="auto"/>
              <w:jc w:val="center"/>
              <w:rPr>
                <w:rFonts w:ascii="Times New Roman" w:hAnsi="Times New Roman"/>
                <w:sz w:val="20"/>
                <w:szCs w:val="20"/>
              </w:rPr>
            </w:pP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λ</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σ</w:t>
            </w:r>
          </w:p>
        </w:tc>
        <w:tc>
          <w:tcPr>
            <w:tcW w:w="2161" w:type="dxa"/>
          </w:tcPr>
          <w:p w:rsidR="00BB50AF" w:rsidRPr="008F785A" w:rsidRDefault="00BB50AF" w:rsidP="0052459F">
            <w:pPr>
              <w:spacing w:after="0" w:line="240" w:lineRule="auto"/>
              <w:jc w:val="center"/>
              <w:rPr>
                <w:rFonts w:ascii="Times New Roman" w:hAnsi="Times New Roman"/>
                <w:i/>
                <w:sz w:val="20"/>
                <w:szCs w:val="20"/>
              </w:rPr>
            </w:pPr>
            <w:r w:rsidRPr="008F785A">
              <w:rPr>
                <w:rFonts w:ascii="Times New Roman" w:hAnsi="Times New Roman"/>
                <w:i/>
                <w:sz w:val="20"/>
                <w:szCs w:val="20"/>
              </w:rPr>
              <w:t>H</w:t>
            </w:r>
          </w:p>
        </w:tc>
      </w:tr>
      <w:tr w:rsidR="00BB50AF" w:rsidRPr="008F785A" w:rsidTr="0052459F">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Valores estimados</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0.43056</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0.69239</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0.70737</w:t>
            </w:r>
          </w:p>
        </w:tc>
      </w:tr>
      <w:tr w:rsidR="00BB50AF" w:rsidRPr="008F785A" w:rsidTr="0052459F">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Desviación estándar</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0.01594</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0.06045</w:t>
            </w:r>
          </w:p>
        </w:tc>
        <w:tc>
          <w:tcPr>
            <w:tcW w:w="2161" w:type="dxa"/>
          </w:tcPr>
          <w:p w:rsidR="00BB50AF" w:rsidRPr="008F785A" w:rsidRDefault="00BB50AF" w:rsidP="0052459F">
            <w:pPr>
              <w:spacing w:after="0" w:line="240" w:lineRule="auto"/>
              <w:jc w:val="center"/>
              <w:rPr>
                <w:rFonts w:ascii="Times New Roman" w:hAnsi="Times New Roman"/>
                <w:sz w:val="20"/>
                <w:szCs w:val="20"/>
              </w:rPr>
            </w:pPr>
            <w:r w:rsidRPr="008F785A">
              <w:rPr>
                <w:rFonts w:ascii="Times New Roman" w:hAnsi="Times New Roman"/>
                <w:sz w:val="20"/>
                <w:szCs w:val="20"/>
              </w:rPr>
              <w:t>0.01436</w:t>
            </w:r>
          </w:p>
        </w:tc>
      </w:tr>
    </w:tbl>
    <w:p w:rsidR="00033F6A" w:rsidRPr="008F785A" w:rsidRDefault="00033F6A">
      <w:pPr>
        <w:rPr>
          <w:rFonts w:ascii="Times New Roman" w:hAnsi="Times New Roman"/>
          <w:sz w:val="20"/>
          <w:szCs w:val="20"/>
        </w:rPr>
      </w:pPr>
    </w:p>
    <w:p w:rsidR="00BB50AF" w:rsidRPr="008F785A" w:rsidRDefault="00BB50AF">
      <w:pPr>
        <w:rPr>
          <w:rFonts w:ascii="Times New Roman" w:hAnsi="Times New Roman"/>
          <w:sz w:val="20"/>
          <w:szCs w:val="20"/>
        </w:rPr>
      </w:pPr>
      <w:r w:rsidRPr="008F785A">
        <w:rPr>
          <w:rFonts w:ascii="Times New Roman" w:hAnsi="Times New Roman"/>
          <w:sz w:val="20"/>
          <w:szCs w:val="20"/>
        </w:rPr>
        <w:t xml:space="preserve">Se probaron las estimaciones utilizando otros posibles filtros sin que existieran diferencias significativas en las estimaciones de los modelos. Sí se observaron diferencias importantes si uno cambia los posibles valores de </w:t>
      </w:r>
      <w:r w:rsidR="008F05FF" w:rsidRPr="008F785A">
        <w:rPr>
          <w:rFonts w:ascii="Times New Roman" w:hAnsi="Times New Roman"/>
          <w:position w:val="-6"/>
          <w:sz w:val="20"/>
          <w:szCs w:val="20"/>
        </w:rPr>
        <w:object w:dxaOrig="240" w:dyaOrig="240">
          <v:shape id="_x0000_i1136" type="#_x0000_t75" style="width:12.3pt;height:12.3pt" o:ole="">
            <v:imagedata r:id="rId220" o:title=""/>
          </v:shape>
          <o:OLEObject Type="Embed" ProgID="Equation.DSMT4" ShapeID="_x0000_i1136" DrawAspect="Content" ObjectID="_1569182863" r:id="rId221"/>
        </w:object>
      </w:r>
      <w:r w:rsidRPr="008F785A">
        <w:rPr>
          <w:rFonts w:ascii="Times New Roman" w:hAnsi="Times New Roman"/>
          <w:sz w:val="20"/>
          <w:szCs w:val="20"/>
        </w:rPr>
        <w:t xml:space="preserve"> </w:t>
      </w:r>
      <w:r w:rsidR="007A7A91">
        <w:rPr>
          <w:rFonts w:ascii="Times New Roman" w:hAnsi="Times New Roman"/>
          <w:sz w:val="20"/>
          <w:szCs w:val="20"/>
        </w:rPr>
        <w:t xml:space="preserve">La estimación de </w:t>
      </w:r>
      <w:r w:rsidR="007A7A91">
        <w:rPr>
          <w:rFonts w:ascii="Times New Roman" w:hAnsi="Times New Roman"/>
          <w:i/>
          <w:sz w:val="20"/>
          <w:szCs w:val="20"/>
        </w:rPr>
        <w:t xml:space="preserve">H </w:t>
      </w:r>
      <w:r w:rsidR="007A7A91">
        <w:rPr>
          <w:rFonts w:ascii="Times New Roman" w:hAnsi="Times New Roman"/>
          <w:sz w:val="20"/>
          <w:szCs w:val="20"/>
        </w:rPr>
        <w:t xml:space="preserve">no depende de </w:t>
      </w:r>
      <w:r w:rsidR="007A7A91">
        <w:rPr>
          <w:rFonts w:ascii="Times New Roman" w:hAnsi="Times New Roman"/>
          <w:i/>
          <w:sz w:val="20"/>
          <w:szCs w:val="20"/>
        </w:rPr>
        <w:t xml:space="preserve">T </w:t>
      </w:r>
      <w:r w:rsidR="007A7A91">
        <w:rPr>
          <w:rFonts w:ascii="Times New Roman" w:hAnsi="Times New Roman"/>
          <w:sz w:val="20"/>
          <w:szCs w:val="20"/>
        </w:rPr>
        <w:t xml:space="preserve"> pero sí las de </w:t>
      </w:r>
      <w:r w:rsidR="007A7A91" w:rsidRPr="008F785A">
        <w:rPr>
          <w:rFonts w:ascii="Times New Roman" w:hAnsi="Times New Roman"/>
          <w:sz w:val="20"/>
          <w:szCs w:val="20"/>
        </w:rPr>
        <w:t xml:space="preserve">σ </w:t>
      </w:r>
      <w:r w:rsidR="007A7A91">
        <w:rPr>
          <w:rFonts w:ascii="Times New Roman" w:hAnsi="Times New Roman"/>
          <w:sz w:val="20"/>
          <w:szCs w:val="20"/>
        </w:rPr>
        <w:t xml:space="preserve">y </w:t>
      </w:r>
      <w:r w:rsidR="007A7A91" w:rsidRPr="008F785A">
        <w:rPr>
          <w:rFonts w:ascii="Times New Roman" w:hAnsi="Times New Roman"/>
          <w:sz w:val="20"/>
          <w:szCs w:val="20"/>
        </w:rPr>
        <w:t xml:space="preserve">λ </w:t>
      </w:r>
      <w:r w:rsidR="007A7A91">
        <w:rPr>
          <w:rFonts w:ascii="Times New Roman" w:hAnsi="Times New Roman"/>
          <w:sz w:val="20"/>
          <w:szCs w:val="20"/>
        </w:rPr>
        <w:t xml:space="preserve">por lo que al variar </w:t>
      </w:r>
      <w:r w:rsidR="007A7A91" w:rsidRPr="007A7A91">
        <w:rPr>
          <w:rFonts w:ascii="Times New Roman" w:hAnsi="Times New Roman"/>
          <w:i/>
          <w:sz w:val="20"/>
          <w:szCs w:val="20"/>
        </w:rPr>
        <w:t>T</w:t>
      </w:r>
      <w:r w:rsidR="007A7A91">
        <w:rPr>
          <w:rFonts w:ascii="Times New Roman" w:hAnsi="Times New Roman"/>
          <w:i/>
          <w:sz w:val="20"/>
          <w:szCs w:val="20"/>
        </w:rPr>
        <w:t xml:space="preserve"> </w:t>
      </w:r>
      <w:r w:rsidR="007A7A91">
        <w:rPr>
          <w:rFonts w:ascii="Times New Roman" w:hAnsi="Times New Roman"/>
          <w:sz w:val="20"/>
          <w:szCs w:val="20"/>
        </w:rPr>
        <w:t xml:space="preserve">es lógico que varíen las estimaciones.  </w:t>
      </w:r>
      <w:r w:rsidR="00FC647C" w:rsidRPr="00FC647C">
        <w:rPr>
          <w:rFonts w:ascii="Times New Roman" w:hAnsi="Times New Roman"/>
          <w:sz w:val="20"/>
          <w:szCs w:val="20"/>
        </w:rPr>
        <w:t>La elección de</w:t>
      </w:r>
      <w:r w:rsidR="008F05FF" w:rsidRPr="008F785A">
        <w:rPr>
          <w:rFonts w:ascii="Times New Roman" w:hAnsi="Times New Roman"/>
          <w:position w:val="-6"/>
          <w:sz w:val="20"/>
          <w:szCs w:val="20"/>
        </w:rPr>
        <w:object w:dxaOrig="760" w:dyaOrig="260">
          <v:shape id="_x0000_i1137" type="#_x0000_t75" style="width:37.75pt;height:13.5pt" o:ole="">
            <v:imagedata r:id="rId222" o:title=""/>
          </v:shape>
          <o:OLEObject Type="Embed" ProgID="Equation.DSMT4" ShapeID="_x0000_i1137" DrawAspect="Content" ObjectID="_1569182864" r:id="rId223"/>
        </w:object>
      </w:r>
      <w:r w:rsidR="00FC647C">
        <w:rPr>
          <w:rFonts w:ascii="Times New Roman" w:hAnsi="Times New Roman"/>
          <w:sz w:val="20"/>
          <w:szCs w:val="20"/>
        </w:rPr>
        <w:t xml:space="preserve">se realizó </w:t>
      </w:r>
      <w:r w:rsidRPr="008F785A">
        <w:rPr>
          <w:rFonts w:ascii="Times New Roman" w:hAnsi="Times New Roman"/>
          <w:sz w:val="20"/>
          <w:szCs w:val="20"/>
        </w:rPr>
        <w:t>teniendo en cuenta la naturaleza de los datos, para poder interpretar el intervalo de tiempo en años.</w:t>
      </w:r>
    </w:p>
    <w:p w:rsidR="0098548F" w:rsidRPr="008F785A" w:rsidRDefault="0098548F" w:rsidP="00B654A6">
      <w:pPr>
        <w:numPr>
          <w:ilvl w:val="0"/>
          <w:numId w:val="4"/>
        </w:numPr>
        <w:ind w:left="284" w:hanging="284"/>
        <w:rPr>
          <w:rFonts w:ascii="Times New Roman" w:hAnsi="Times New Roman"/>
          <w:b/>
          <w:sz w:val="20"/>
          <w:szCs w:val="20"/>
        </w:rPr>
      </w:pPr>
      <w:r w:rsidRPr="008F785A">
        <w:rPr>
          <w:rFonts w:ascii="Times New Roman" w:hAnsi="Times New Roman"/>
          <w:b/>
          <w:sz w:val="20"/>
          <w:szCs w:val="20"/>
        </w:rPr>
        <w:t>P</w:t>
      </w:r>
      <w:r w:rsidR="003D16A2" w:rsidRPr="008F785A">
        <w:rPr>
          <w:rFonts w:ascii="Times New Roman" w:hAnsi="Times New Roman"/>
          <w:b/>
          <w:sz w:val="20"/>
          <w:szCs w:val="20"/>
        </w:rPr>
        <w:t>redicciones semestrales de los distintos modelos.</w:t>
      </w:r>
    </w:p>
    <w:p w:rsidR="00E950B7" w:rsidRPr="008F785A" w:rsidRDefault="002D21BF" w:rsidP="009F4BA9">
      <w:pPr>
        <w:rPr>
          <w:rFonts w:ascii="Times New Roman" w:hAnsi="Times New Roman"/>
          <w:sz w:val="20"/>
          <w:szCs w:val="20"/>
        </w:rPr>
      </w:pPr>
      <w:r w:rsidRPr="008F785A">
        <w:rPr>
          <w:rFonts w:ascii="Times New Roman" w:hAnsi="Times New Roman"/>
          <w:sz w:val="20"/>
          <w:szCs w:val="20"/>
        </w:rPr>
        <w:t xml:space="preserve">Antes de comenzar a describir los resultados obtenidos con los dos modelos, es de destacar que </w:t>
      </w:r>
      <w:r w:rsidR="0076506C">
        <w:rPr>
          <w:rFonts w:ascii="Times New Roman" w:hAnsi="Times New Roman"/>
          <w:color w:val="FF0000"/>
          <w:sz w:val="20"/>
          <w:szCs w:val="20"/>
        </w:rPr>
        <w:t xml:space="preserve">los datos deben carecer de componente estacional, por lo que a la serie original es necesario </w:t>
      </w:r>
      <w:proofErr w:type="spellStart"/>
      <w:r w:rsidR="0076506C">
        <w:rPr>
          <w:rFonts w:ascii="Times New Roman" w:hAnsi="Times New Roman"/>
          <w:color w:val="FF0000"/>
          <w:sz w:val="20"/>
          <w:szCs w:val="20"/>
        </w:rPr>
        <w:t>desestacionalizarla</w:t>
      </w:r>
      <w:proofErr w:type="spellEnd"/>
      <w:r w:rsidR="0076506C">
        <w:rPr>
          <w:rFonts w:ascii="Times New Roman" w:hAnsi="Times New Roman"/>
          <w:color w:val="FF0000"/>
          <w:sz w:val="20"/>
          <w:szCs w:val="20"/>
        </w:rPr>
        <w:t xml:space="preserve">, por lo que </w:t>
      </w:r>
      <w:r w:rsidRPr="008F785A">
        <w:rPr>
          <w:rFonts w:ascii="Times New Roman" w:hAnsi="Times New Roman"/>
          <w:sz w:val="20"/>
          <w:szCs w:val="20"/>
        </w:rPr>
        <w:t>tan</w:t>
      </w:r>
      <w:r w:rsidR="00FC647C">
        <w:rPr>
          <w:rFonts w:ascii="Times New Roman" w:hAnsi="Times New Roman"/>
          <w:sz w:val="20"/>
          <w:szCs w:val="20"/>
        </w:rPr>
        <w:t>to para la utilización</w:t>
      </w:r>
      <w:r w:rsidR="007A7A91">
        <w:rPr>
          <w:rFonts w:ascii="Times New Roman" w:hAnsi="Times New Roman"/>
          <w:sz w:val="20"/>
          <w:szCs w:val="20"/>
        </w:rPr>
        <w:t xml:space="preserve"> de los modelos </w:t>
      </w:r>
      <w:r w:rsidRPr="008F785A">
        <w:rPr>
          <w:rFonts w:ascii="Times New Roman" w:hAnsi="Times New Roman"/>
          <w:sz w:val="20"/>
          <w:szCs w:val="20"/>
        </w:rPr>
        <w:t>AR</w:t>
      </w:r>
      <w:r w:rsidR="007A7A91">
        <w:rPr>
          <w:rFonts w:ascii="Times New Roman" w:hAnsi="Times New Roman"/>
          <w:sz w:val="20"/>
          <w:szCs w:val="20"/>
        </w:rPr>
        <w:t>F</w:t>
      </w:r>
      <w:r w:rsidRPr="008F785A">
        <w:rPr>
          <w:rFonts w:ascii="Times New Roman" w:hAnsi="Times New Roman"/>
          <w:sz w:val="20"/>
          <w:szCs w:val="20"/>
        </w:rPr>
        <w:t xml:space="preserve">IMA como el de FOU, se estudiaron dos alternativas. En una de ellas, se </w:t>
      </w:r>
      <w:proofErr w:type="spellStart"/>
      <w:r w:rsidRPr="008F785A">
        <w:rPr>
          <w:rFonts w:ascii="Times New Roman" w:hAnsi="Times New Roman"/>
          <w:sz w:val="20"/>
          <w:szCs w:val="20"/>
        </w:rPr>
        <w:t>desestacionalizó</w:t>
      </w:r>
      <w:proofErr w:type="spellEnd"/>
      <w:r w:rsidRPr="008F785A">
        <w:rPr>
          <w:rFonts w:ascii="Times New Roman" w:hAnsi="Times New Roman"/>
          <w:sz w:val="20"/>
          <w:szCs w:val="20"/>
        </w:rPr>
        <w:t xml:space="preserve"> la serie </w:t>
      </w:r>
      <w:r w:rsidR="0021292F" w:rsidRPr="0021292F">
        <w:rPr>
          <w:rFonts w:ascii="Times New Roman" w:hAnsi="Times New Roman"/>
          <w:color w:val="FF0000"/>
          <w:sz w:val="20"/>
          <w:szCs w:val="20"/>
        </w:rPr>
        <w:t xml:space="preserve">de la manera más frecuentemente utilizada, </w:t>
      </w:r>
      <w:r w:rsidR="0076506C">
        <w:rPr>
          <w:rFonts w:ascii="Times New Roman" w:hAnsi="Times New Roman"/>
          <w:sz w:val="20"/>
          <w:szCs w:val="20"/>
        </w:rPr>
        <w:t>que fue la comentada en</w:t>
      </w:r>
      <w:r w:rsidRPr="008F785A">
        <w:rPr>
          <w:rFonts w:ascii="Times New Roman" w:hAnsi="Times New Roman"/>
          <w:sz w:val="20"/>
          <w:szCs w:val="20"/>
        </w:rPr>
        <w:t xml:space="preserve"> la sección 1 (restando a cada dato semanal la media semanal y dividiendo entre su desvío), pero también se probó antes de </w:t>
      </w:r>
      <w:proofErr w:type="spellStart"/>
      <w:r w:rsidRPr="008F785A">
        <w:rPr>
          <w:rFonts w:ascii="Times New Roman" w:hAnsi="Times New Roman"/>
          <w:sz w:val="20"/>
          <w:szCs w:val="20"/>
        </w:rPr>
        <w:t>desestacionalizar</w:t>
      </w:r>
      <w:proofErr w:type="spellEnd"/>
      <w:r w:rsidR="0021292F">
        <w:rPr>
          <w:rFonts w:ascii="Times New Roman" w:hAnsi="Times New Roman"/>
          <w:sz w:val="20"/>
          <w:szCs w:val="20"/>
        </w:rPr>
        <w:t>,</w:t>
      </w:r>
      <w:r w:rsidRPr="008F785A">
        <w:rPr>
          <w:rFonts w:ascii="Times New Roman" w:hAnsi="Times New Roman"/>
          <w:sz w:val="20"/>
          <w:szCs w:val="20"/>
        </w:rPr>
        <w:t xml:space="preserve"> </w:t>
      </w:r>
      <w:r w:rsidR="00E950B7" w:rsidRPr="008F785A">
        <w:rPr>
          <w:rFonts w:ascii="Times New Roman" w:hAnsi="Times New Roman"/>
          <w:sz w:val="20"/>
          <w:szCs w:val="20"/>
        </w:rPr>
        <w:t xml:space="preserve">aplicar a los datos la siguiente transformación </w:t>
      </w:r>
      <w:r w:rsidR="008F05FF" w:rsidRPr="008F05FF">
        <w:rPr>
          <w:rFonts w:ascii="Times New Roman" w:hAnsi="Times New Roman"/>
          <w:i/>
          <w:position w:val="-12"/>
          <w:sz w:val="20"/>
          <w:szCs w:val="20"/>
        </w:rPr>
        <w:object w:dxaOrig="1520" w:dyaOrig="380">
          <v:shape id="_x0000_i1138" type="#_x0000_t75" style="width:76.25pt;height:18.85pt" o:ole="">
            <v:imagedata r:id="rId224" o:title=""/>
          </v:shape>
          <o:OLEObject Type="Embed" ProgID="Equation.DSMT4" ShapeID="_x0000_i1138" DrawAspect="Content" ObjectID="_1569182865" r:id="rId225"/>
        </w:object>
      </w:r>
      <w:r w:rsidR="00E950B7" w:rsidRPr="008F785A">
        <w:rPr>
          <w:rFonts w:ascii="Times New Roman" w:hAnsi="Times New Roman"/>
          <w:sz w:val="20"/>
          <w:szCs w:val="20"/>
        </w:rPr>
        <w:t xml:space="preserve"> siendo los datos observados</w:t>
      </w:r>
      <w:r w:rsidR="008F05FF" w:rsidRPr="008F05FF">
        <w:rPr>
          <w:rFonts w:ascii="Times New Roman" w:hAnsi="Times New Roman"/>
          <w:i/>
          <w:position w:val="-12"/>
          <w:sz w:val="20"/>
          <w:szCs w:val="20"/>
        </w:rPr>
        <w:object w:dxaOrig="580" w:dyaOrig="360">
          <v:shape id="_x0000_i1139" type="#_x0000_t75" style="width:29.25pt;height:18.1pt" o:ole="">
            <v:imagedata r:id="rId226" o:title=""/>
          </v:shape>
          <o:OLEObject Type="Embed" ProgID="Equation.DSMT4" ShapeID="_x0000_i1139" DrawAspect="Content" ObjectID="_1569182866" r:id="rId227"/>
        </w:object>
      </w:r>
      <w:r w:rsidR="008F05FF" w:rsidRPr="008F785A">
        <w:rPr>
          <w:rFonts w:ascii="Times New Roman" w:hAnsi="Times New Roman"/>
          <w:i/>
          <w:position w:val="-10"/>
          <w:sz w:val="20"/>
          <w:szCs w:val="20"/>
        </w:rPr>
        <w:object w:dxaOrig="200" w:dyaOrig="300">
          <v:shape id="_x0000_i1140" type="#_x0000_t75" style="width:10pt;height:15.4pt" o:ole="">
            <v:imagedata r:id="rId228" o:title=""/>
          </v:shape>
          <o:OLEObject Type="Embed" ProgID="Equation.DSMT4" ShapeID="_x0000_i1140" DrawAspect="Content" ObjectID="_1569182867" r:id="rId229"/>
        </w:object>
      </w:r>
      <w:r w:rsidR="00E950B7" w:rsidRPr="008F785A">
        <w:rPr>
          <w:rFonts w:ascii="Times New Roman" w:hAnsi="Times New Roman"/>
          <w:sz w:val="20"/>
          <w:szCs w:val="20"/>
        </w:rPr>
        <w:t xml:space="preserve">, la función de distribución de la normal típica y </w:t>
      </w:r>
      <w:r w:rsidR="00E950B7" w:rsidRPr="008F785A">
        <w:rPr>
          <w:rFonts w:ascii="Times New Roman" w:hAnsi="Times New Roman"/>
          <w:i/>
          <w:sz w:val="20"/>
          <w:szCs w:val="20"/>
        </w:rPr>
        <w:t>F</w:t>
      </w:r>
      <w:r w:rsidR="00E950B7" w:rsidRPr="008F785A">
        <w:rPr>
          <w:rFonts w:ascii="Times New Roman" w:hAnsi="Times New Roman"/>
          <w:sz w:val="20"/>
          <w:szCs w:val="20"/>
        </w:rPr>
        <w:t xml:space="preserve"> la distribución empírica de los datos</w:t>
      </w:r>
      <w:r w:rsidR="0021292F">
        <w:rPr>
          <w:rFonts w:ascii="Times New Roman" w:hAnsi="Times New Roman"/>
          <w:sz w:val="20"/>
          <w:szCs w:val="20"/>
        </w:rPr>
        <w:t xml:space="preserve">, </w:t>
      </w:r>
      <w:r w:rsidR="0021292F" w:rsidRPr="0021292F">
        <w:rPr>
          <w:rFonts w:ascii="Times New Roman" w:hAnsi="Times New Roman"/>
          <w:color w:val="FF0000"/>
          <w:sz w:val="20"/>
          <w:szCs w:val="20"/>
        </w:rPr>
        <w:t xml:space="preserve">para luego </w:t>
      </w:r>
      <w:proofErr w:type="spellStart"/>
      <w:r w:rsidR="0021292F" w:rsidRPr="0021292F">
        <w:rPr>
          <w:rFonts w:ascii="Times New Roman" w:hAnsi="Times New Roman"/>
          <w:color w:val="FF0000"/>
          <w:sz w:val="20"/>
          <w:szCs w:val="20"/>
        </w:rPr>
        <w:t>desestacionalizar</w:t>
      </w:r>
      <w:proofErr w:type="spellEnd"/>
      <w:r w:rsidR="0021292F" w:rsidRPr="0021292F">
        <w:rPr>
          <w:rFonts w:ascii="Times New Roman" w:hAnsi="Times New Roman"/>
          <w:color w:val="FF0000"/>
          <w:sz w:val="20"/>
          <w:szCs w:val="20"/>
        </w:rPr>
        <w:t xml:space="preserve"> la nueva seri</w:t>
      </w:r>
      <w:r w:rsidR="0021292F">
        <w:rPr>
          <w:rFonts w:ascii="Times New Roman" w:hAnsi="Times New Roman"/>
          <w:color w:val="FF0000"/>
          <w:sz w:val="20"/>
          <w:szCs w:val="20"/>
        </w:rPr>
        <w:t>e por el procedimiento anteriormente descrito</w:t>
      </w:r>
      <w:r w:rsidR="00E950B7" w:rsidRPr="0021292F">
        <w:rPr>
          <w:rFonts w:ascii="Times New Roman" w:hAnsi="Times New Roman"/>
          <w:color w:val="FF0000"/>
          <w:sz w:val="20"/>
          <w:szCs w:val="20"/>
        </w:rPr>
        <w:t>.</w:t>
      </w:r>
      <w:r w:rsidR="00E950B7" w:rsidRPr="008F785A">
        <w:rPr>
          <w:rFonts w:ascii="Times New Roman" w:hAnsi="Times New Roman"/>
          <w:sz w:val="20"/>
          <w:szCs w:val="20"/>
        </w:rPr>
        <w:t xml:space="preserve"> Esta transformación en algún sentido regulariza la serie y fue apli</w:t>
      </w:r>
      <w:r w:rsidR="00277D17">
        <w:rPr>
          <w:rFonts w:ascii="Times New Roman" w:hAnsi="Times New Roman"/>
          <w:sz w:val="20"/>
          <w:szCs w:val="20"/>
        </w:rPr>
        <w:t>cada con éxito primeramente en [14]</w:t>
      </w:r>
      <w:r w:rsidR="00B654A6" w:rsidRPr="008F785A">
        <w:rPr>
          <w:rFonts w:ascii="Times New Roman" w:hAnsi="Times New Roman"/>
          <w:sz w:val="20"/>
          <w:szCs w:val="20"/>
        </w:rPr>
        <w:t xml:space="preserve"> aplicada semana a semana</w:t>
      </w:r>
      <w:r w:rsidR="00277D17">
        <w:rPr>
          <w:rFonts w:ascii="Times New Roman" w:hAnsi="Times New Roman"/>
          <w:sz w:val="20"/>
          <w:szCs w:val="20"/>
        </w:rPr>
        <w:t xml:space="preserve"> y en [6]</w:t>
      </w:r>
      <w:r w:rsidR="00E950B7" w:rsidRPr="008F785A">
        <w:rPr>
          <w:rFonts w:ascii="Times New Roman" w:hAnsi="Times New Roman"/>
          <w:sz w:val="20"/>
          <w:szCs w:val="20"/>
        </w:rPr>
        <w:t xml:space="preserve"> </w:t>
      </w:r>
      <w:r w:rsidR="00B654A6" w:rsidRPr="008F785A">
        <w:rPr>
          <w:rFonts w:ascii="Times New Roman" w:hAnsi="Times New Roman"/>
          <w:sz w:val="20"/>
          <w:szCs w:val="20"/>
        </w:rPr>
        <w:t>al conjunto de todos los datos, en la modelación de</w:t>
      </w:r>
      <w:r w:rsidR="00E950B7" w:rsidRPr="008F785A">
        <w:rPr>
          <w:rFonts w:ascii="Times New Roman" w:hAnsi="Times New Roman"/>
          <w:sz w:val="20"/>
          <w:szCs w:val="20"/>
        </w:rPr>
        <w:t xml:space="preserve"> la serie de aportes hidrológicos a las represas de Uruguay. </w:t>
      </w:r>
      <w:r w:rsidR="0021292F" w:rsidRPr="00951322">
        <w:rPr>
          <w:rFonts w:ascii="Times New Roman" w:hAnsi="Times New Roman"/>
          <w:color w:val="FF0000"/>
          <w:sz w:val="20"/>
          <w:szCs w:val="20"/>
        </w:rPr>
        <w:t>En dichos casos se obtuvieron mejoras</w:t>
      </w:r>
      <w:r w:rsidR="00951322" w:rsidRPr="00951322">
        <w:rPr>
          <w:rFonts w:ascii="Times New Roman" w:hAnsi="Times New Roman"/>
          <w:color w:val="FF0000"/>
          <w:sz w:val="20"/>
          <w:szCs w:val="20"/>
        </w:rPr>
        <w:t xml:space="preserve"> en la modelación de las series estudiadas</w:t>
      </w:r>
      <w:r w:rsidR="00951322">
        <w:rPr>
          <w:rFonts w:ascii="Times New Roman" w:hAnsi="Times New Roman"/>
          <w:sz w:val="20"/>
          <w:szCs w:val="20"/>
        </w:rPr>
        <w:t>, s</w:t>
      </w:r>
      <w:r w:rsidR="00E950B7" w:rsidRPr="008F785A">
        <w:rPr>
          <w:rFonts w:ascii="Times New Roman" w:hAnsi="Times New Roman"/>
          <w:sz w:val="20"/>
          <w:szCs w:val="20"/>
        </w:rPr>
        <w:t xml:space="preserve">in embargo, en esta oportunidad la situación fue a la inversa, tanto las verosimilitudes obtenidas, como los valores de los índices </w:t>
      </w:r>
      <w:r w:rsidR="00E950B7" w:rsidRPr="008F785A">
        <w:rPr>
          <w:rFonts w:ascii="Times New Roman" w:hAnsi="Times New Roman"/>
          <w:i/>
          <w:sz w:val="20"/>
          <w:szCs w:val="20"/>
        </w:rPr>
        <w:t>AIC</w:t>
      </w:r>
      <w:r w:rsidR="00E950B7" w:rsidRPr="008F785A">
        <w:rPr>
          <w:rFonts w:ascii="Times New Roman" w:hAnsi="Times New Roman"/>
          <w:sz w:val="20"/>
          <w:szCs w:val="20"/>
        </w:rPr>
        <w:t xml:space="preserve"> y </w:t>
      </w:r>
      <w:r w:rsidR="00E950B7" w:rsidRPr="008F785A">
        <w:rPr>
          <w:rFonts w:ascii="Times New Roman" w:hAnsi="Times New Roman"/>
          <w:i/>
          <w:sz w:val="20"/>
          <w:szCs w:val="20"/>
        </w:rPr>
        <w:t>BIC,</w:t>
      </w:r>
      <w:r w:rsidR="00E950B7" w:rsidRPr="008F785A">
        <w:rPr>
          <w:rFonts w:ascii="Times New Roman" w:hAnsi="Times New Roman"/>
          <w:sz w:val="20"/>
          <w:szCs w:val="20"/>
        </w:rPr>
        <w:t xml:space="preserve"> fueron mejores las ajustadas a los modelos </w:t>
      </w:r>
      <w:proofErr w:type="spellStart"/>
      <w:r w:rsidR="00E950B7" w:rsidRPr="008F785A">
        <w:rPr>
          <w:rFonts w:ascii="Times New Roman" w:hAnsi="Times New Roman"/>
          <w:sz w:val="20"/>
          <w:szCs w:val="20"/>
        </w:rPr>
        <w:t>desestacionalizados</w:t>
      </w:r>
      <w:proofErr w:type="spellEnd"/>
      <w:r w:rsidR="00E950B7" w:rsidRPr="008F785A">
        <w:rPr>
          <w:rFonts w:ascii="Times New Roman" w:hAnsi="Times New Roman"/>
          <w:sz w:val="20"/>
          <w:szCs w:val="20"/>
        </w:rPr>
        <w:t xml:space="preserve"> sin utilizar </w:t>
      </w:r>
      <w:r w:rsidR="00FF7335" w:rsidRPr="008F785A">
        <w:rPr>
          <w:rFonts w:ascii="Times New Roman" w:hAnsi="Times New Roman"/>
          <w:sz w:val="20"/>
          <w:szCs w:val="20"/>
        </w:rPr>
        <w:t xml:space="preserve">esta transformación, que la </w:t>
      </w:r>
      <w:proofErr w:type="spellStart"/>
      <w:r w:rsidR="00FF7335" w:rsidRPr="008F785A">
        <w:rPr>
          <w:rFonts w:ascii="Times New Roman" w:hAnsi="Times New Roman"/>
          <w:sz w:val="20"/>
          <w:szCs w:val="20"/>
        </w:rPr>
        <w:t>desestacionalizada</w:t>
      </w:r>
      <w:proofErr w:type="spellEnd"/>
      <w:r w:rsidR="00FF7335" w:rsidRPr="008F785A">
        <w:rPr>
          <w:rFonts w:ascii="Times New Roman" w:hAnsi="Times New Roman"/>
          <w:sz w:val="20"/>
          <w:szCs w:val="20"/>
        </w:rPr>
        <w:t xml:space="preserve"> luego de aplicar la transformación. También el valor predictivo fue mejor el o</w:t>
      </w:r>
      <w:r w:rsidR="0085732D" w:rsidRPr="008F785A">
        <w:rPr>
          <w:rFonts w:ascii="Times New Roman" w:hAnsi="Times New Roman"/>
          <w:sz w:val="20"/>
          <w:szCs w:val="20"/>
        </w:rPr>
        <w:t>btenido por los modelos no trans</w:t>
      </w:r>
      <w:r w:rsidR="00FF7335" w:rsidRPr="008F785A">
        <w:rPr>
          <w:rFonts w:ascii="Times New Roman" w:hAnsi="Times New Roman"/>
          <w:sz w:val="20"/>
          <w:szCs w:val="20"/>
        </w:rPr>
        <w:t>formados</w:t>
      </w:r>
      <w:r w:rsidR="0085732D" w:rsidRPr="008F785A">
        <w:rPr>
          <w:rFonts w:ascii="Times New Roman" w:hAnsi="Times New Roman"/>
          <w:sz w:val="20"/>
          <w:szCs w:val="20"/>
        </w:rPr>
        <w:t>. En los resultados</w:t>
      </w:r>
      <w:r w:rsidR="00FC647C">
        <w:rPr>
          <w:rFonts w:ascii="Times New Roman" w:hAnsi="Times New Roman"/>
          <w:sz w:val="20"/>
          <w:szCs w:val="20"/>
        </w:rPr>
        <w:t xml:space="preserve"> que se mostrarán en el resto del trabajo,</w:t>
      </w:r>
      <w:r w:rsidR="0085732D" w:rsidRPr="008F785A">
        <w:rPr>
          <w:rFonts w:ascii="Times New Roman" w:hAnsi="Times New Roman"/>
          <w:sz w:val="20"/>
          <w:szCs w:val="20"/>
        </w:rPr>
        <w:t xml:space="preserve"> se omiten los obtenidos mediante dicha transformación.</w:t>
      </w:r>
    </w:p>
    <w:p w:rsidR="008E4BB8" w:rsidRDefault="009204D8" w:rsidP="008E4BB8">
      <w:pPr>
        <w:rPr>
          <w:rFonts w:ascii="Times New Roman" w:hAnsi="Times New Roman"/>
          <w:b/>
          <w:sz w:val="20"/>
          <w:szCs w:val="20"/>
        </w:rPr>
      </w:pPr>
      <w:r>
        <w:rPr>
          <w:rFonts w:ascii="Times New Roman" w:hAnsi="Times New Roman"/>
          <w:b/>
          <w:sz w:val="20"/>
          <w:szCs w:val="20"/>
        </w:rPr>
        <w:t>4</w:t>
      </w:r>
      <w:r w:rsidR="003371C7" w:rsidRPr="008F785A">
        <w:rPr>
          <w:rFonts w:ascii="Times New Roman" w:hAnsi="Times New Roman"/>
          <w:b/>
          <w:sz w:val="20"/>
          <w:szCs w:val="20"/>
        </w:rPr>
        <w:t xml:space="preserve">.1 </w:t>
      </w:r>
      <w:r w:rsidR="009F4BA9" w:rsidRPr="008F785A">
        <w:rPr>
          <w:rFonts w:ascii="Times New Roman" w:hAnsi="Times New Roman"/>
          <w:b/>
          <w:sz w:val="20"/>
          <w:szCs w:val="20"/>
        </w:rPr>
        <w:t xml:space="preserve">Predicción a partir del modelo </w:t>
      </w:r>
      <w:proofErr w:type="gramStart"/>
      <w:r w:rsidR="009F4BA9" w:rsidRPr="008F785A">
        <w:rPr>
          <w:rFonts w:ascii="Times New Roman" w:hAnsi="Times New Roman"/>
          <w:b/>
          <w:sz w:val="20"/>
          <w:szCs w:val="20"/>
        </w:rPr>
        <w:t>AR</w:t>
      </w:r>
      <w:r>
        <w:rPr>
          <w:rFonts w:ascii="Times New Roman" w:hAnsi="Times New Roman"/>
          <w:b/>
          <w:sz w:val="20"/>
          <w:szCs w:val="20"/>
        </w:rPr>
        <w:t>F</w:t>
      </w:r>
      <w:r w:rsidR="009F4BA9" w:rsidRPr="008F785A">
        <w:rPr>
          <w:rFonts w:ascii="Times New Roman" w:hAnsi="Times New Roman"/>
          <w:b/>
          <w:sz w:val="20"/>
          <w:szCs w:val="20"/>
        </w:rPr>
        <w:t>IMA(</w:t>
      </w:r>
      <w:proofErr w:type="spellStart"/>
      <w:proofErr w:type="gramEnd"/>
      <w:r w:rsidR="009F4BA9" w:rsidRPr="008F785A">
        <w:rPr>
          <w:rFonts w:ascii="Times New Roman" w:hAnsi="Times New Roman"/>
          <w:b/>
          <w:i/>
          <w:sz w:val="20"/>
          <w:szCs w:val="20"/>
        </w:rPr>
        <w:t>p,d,q</w:t>
      </w:r>
      <w:proofErr w:type="spellEnd"/>
      <w:r w:rsidR="009F4BA9" w:rsidRPr="008F785A">
        <w:rPr>
          <w:rFonts w:ascii="Times New Roman" w:hAnsi="Times New Roman"/>
          <w:b/>
          <w:sz w:val="20"/>
          <w:szCs w:val="20"/>
        </w:rPr>
        <w:t>).</w:t>
      </w:r>
    </w:p>
    <w:p w:rsidR="00C13E9F" w:rsidRPr="008F785A" w:rsidRDefault="007E3DF9" w:rsidP="008E4BB8">
      <w:pPr>
        <w:rPr>
          <w:rFonts w:ascii="Times New Roman" w:hAnsi="Times New Roman"/>
          <w:sz w:val="20"/>
          <w:szCs w:val="20"/>
        </w:rPr>
      </w:pPr>
      <w:r w:rsidRPr="008F785A">
        <w:rPr>
          <w:rFonts w:ascii="Times New Roman" w:hAnsi="Times New Roman"/>
          <w:sz w:val="20"/>
          <w:szCs w:val="20"/>
        </w:rPr>
        <w:t>Si</w:t>
      </w:r>
      <w:r w:rsidR="00C13E9F" w:rsidRPr="008F785A">
        <w:rPr>
          <w:rFonts w:ascii="Times New Roman" w:hAnsi="Times New Roman"/>
          <w:sz w:val="20"/>
          <w:szCs w:val="20"/>
        </w:rPr>
        <w:t xml:space="preserve"> </w:t>
      </w:r>
      <w:r w:rsidR="008F05FF" w:rsidRPr="008F05FF">
        <w:rPr>
          <w:rFonts w:ascii="Times New Roman" w:hAnsi="Times New Roman"/>
          <w:position w:val="-12"/>
          <w:sz w:val="20"/>
          <w:szCs w:val="20"/>
        </w:rPr>
        <w:object w:dxaOrig="499" w:dyaOrig="360">
          <v:shape id="_x0000_i1141" type="#_x0000_t75" style="width:25.05pt;height:17.35pt" o:ole="" filled="t">
            <v:fill color2="black"/>
            <v:imagedata r:id="rId230" o:title=""/>
          </v:shape>
          <o:OLEObject Type="Embed" ProgID="Equation.DSMT4" ShapeID="_x0000_i1141" DrawAspect="Content" ObjectID="_1569182868" r:id="rId231"/>
        </w:object>
      </w:r>
      <w:r w:rsidR="00F37997" w:rsidRPr="008F785A">
        <w:rPr>
          <w:rFonts w:ascii="Times New Roman" w:hAnsi="Times New Roman"/>
          <w:sz w:val="20"/>
          <w:szCs w:val="20"/>
        </w:rPr>
        <w:t>e</w:t>
      </w:r>
      <w:r w:rsidR="009204D8">
        <w:rPr>
          <w:rFonts w:ascii="Times New Roman" w:hAnsi="Times New Roman"/>
          <w:sz w:val="20"/>
          <w:szCs w:val="20"/>
        </w:rPr>
        <w:t xml:space="preserve">s una serie </w:t>
      </w:r>
      <w:proofErr w:type="spellStart"/>
      <w:r w:rsidR="009204D8">
        <w:rPr>
          <w:rFonts w:ascii="Times New Roman" w:hAnsi="Times New Roman"/>
          <w:sz w:val="20"/>
          <w:szCs w:val="20"/>
        </w:rPr>
        <w:t>desestacionalizada</w:t>
      </w:r>
      <w:proofErr w:type="spellEnd"/>
      <w:r w:rsidR="009204D8">
        <w:rPr>
          <w:rFonts w:ascii="Times New Roman" w:hAnsi="Times New Roman"/>
          <w:sz w:val="20"/>
          <w:szCs w:val="20"/>
        </w:rPr>
        <w:t xml:space="preserve"> </w:t>
      </w:r>
      <w:proofErr w:type="gramStart"/>
      <w:r w:rsidR="00F37997" w:rsidRPr="008F785A">
        <w:rPr>
          <w:rFonts w:ascii="Times New Roman" w:hAnsi="Times New Roman"/>
          <w:sz w:val="20"/>
          <w:szCs w:val="20"/>
        </w:rPr>
        <w:t>AR</w:t>
      </w:r>
      <w:r w:rsidR="009204D8">
        <w:rPr>
          <w:rFonts w:ascii="Times New Roman" w:hAnsi="Times New Roman"/>
          <w:sz w:val="20"/>
          <w:szCs w:val="20"/>
        </w:rPr>
        <w:t>F</w:t>
      </w:r>
      <w:r w:rsidR="00F37997" w:rsidRPr="008F785A">
        <w:rPr>
          <w:rFonts w:ascii="Times New Roman" w:hAnsi="Times New Roman"/>
          <w:sz w:val="20"/>
          <w:szCs w:val="20"/>
        </w:rPr>
        <w:t>IMA(</w:t>
      </w:r>
      <w:proofErr w:type="spellStart"/>
      <w:proofErr w:type="gramEnd"/>
      <w:r w:rsidR="00F37997" w:rsidRPr="008F785A">
        <w:rPr>
          <w:rFonts w:ascii="Times New Roman" w:hAnsi="Times New Roman"/>
          <w:i/>
          <w:sz w:val="20"/>
          <w:szCs w:val="20"/>
        </w:rPr>
        <w:t>p,d,q</w:t>
      </w:r>
      <w:proofErr w:type="spellEnd"/>
      <w:r w:rsidR="00F37997" w:rsidRPr="008F785A">
        <w:rPr>
          <w:rFonts w:ascii="Times New Roman" w:hAnsi="Times New Roman"/>
          <w:sz w:val="20"/>
          <w:szCs w:val="20"/>
        </w:rPr>
        <w:t xml:space="preserve">), </w:t>
      </w:r>
      <w:r w:rsidR="00AE41CB" w:rsidRPr="008F785A">
        <w:rPr>
          <w:rFonts w:ascii="Times New Roman" w:hAnsi="Times New Roman"/>
          <w:sz w:val="20"/>
          <w:szCs w:val="20"/>
        </w:rPr>
        <w:t>y le llamamos</w:t>
      </w:r>
      <w:r w:rsidR="008F05FF" w:rsidRPr="008F05FF">
        <w:rPr>
          <w:rFonts w:ascii="Times New Roman" w:hAnsi="Times New Roman"/>
          <w:position w:val="-30"/>
          <w:sz w:val="20"/>
          <w:szCs w:val="20"/>
        </w:rPr>
        <w:object w:dxaOrig="2439" w:dyaOrig="760">
          <v:shape id="_x0000_i1142" type="#_x0000_t75" style="width:121.65pt;height:36.95pt" o:ole="" filled="t">
            <v:fill color2="black"/>
            <v:imagedata r:id="rId232" o:title=""/>
          </v:shape>
          <o:OLEObject Type="Embed" ProgID="Equation.DSMT4" ShapeID="_x0000_i1142" DrawAspect="Content" ObjectID="_1569182869" r:id="rId233"/>
        </w:object>
      </w:r>
      <w:r w:rsidR="00AE41CB" w:rsidRPr="008F785A">
        <w:rPr>
          <w:rFonts w:ascii="Times New Roman" w:hAnsi="Times New Roman"/>
          <w:position w:val="-32"/>
          <w:sz w:val="20"/>
          <w:szCs w:val="20"/>
        </w:rPr>
        <w:t xml:space="preserve"> </w:t>
      </w:r>
      <w:r w:rsidR="00F37997" w:rsidRPr="008F785A">
        <w:rPr>
          <w:rFonts w:ascii="Times New Roman" w:hAnsi="Times New Roman"/>
          <w:sz w:val="20"/>
          <w:szCs w:val="20"/>
        </w:rPr>
        <w:t>entonces</w:t>
      </w:r>
      <w:r w:rsidR="00AE41CB" w:rsidRPr="008F785A">
        <w:rPr>
          <w:rFonts w:ascii="Times New Roman" w:hAnsi="Times New Roman"/>
          <w:sz w:val="20"/>
          <w:szCs w:val="20"/>
        </w:rPr>
        <w:t xml:space="preserve"> </w:t>
      </w:r>
      <w:r w:rsidR="008F05FF" w:rsidRPr="008F785A">
        <w:rPr>
          <w:rFonts w:ascii="Times New Roman" w:hAnsi="Times New Roman"/>
          <w:position w:val="-28"/>
          <w:sz w:val="20"/>
          <w:szCs w:val="20"/>
        </w:rPr>
        <w:object w:dxaOrig="1540" w:dyaOrig="680">
          <v:shape id="_x0000_i1143" type="#_x0000_t75" style="width:77.4pt;height:33.1pt" o:ole="" filled="t">
            <v:fill color2="black"/>
            <v:imagedata r:id="rId234" o:title=""/>
          </v:shape>
          <o:OLEObject Type="Embed" ProgID="Equation.DSMT4" ShapeID="_x0000_i1143" DrawAspect="Content" ObjectID="_1569182870" r:id="rId235"/>
        </w:object>
      </w:r>
      <w:r w:rsidR="00AE41CB" w:rsidRPr="008F785A">
        <w:rPr>
          <w:rFonts w:ascii="Times New Roman" w:hAnsi="Times New Roman"/>
          <w:sz w:val="20"/>
          <w:szCs w:val="20"/>
        </w:rPr>
        <w:t>es un ARMA(</w:t>
      </w:r>
      <w:proofErr w:type="spellStart"/>
      <w:r w:rsidR="00AE41CB" w:rsidRPr="008F785A">
        <w:rPr>
          <w:rFonts w:ascii="Times New Roman" w:hAnsi="Times New Roman"/>
          <w:i/>
          <w:sz w:val="20"/>
          <w:szCs w:val="20"/>
        </w:rPr>
        <w:t>p,q</w:t>
      </w:r>
      <w:proofErr w:type="spellEnd"/>
      <w:r w:rsidR="00AE41CB" w:rsidRPr="008F785A">
        <w:rPr>
          <w:rFonts w:ascii="Times New Roman" w:hAnsi="Times New Roman"/>
          <w:sz w:val="20"/>
          <w:szCs w:val="20"/>
        </w:rPr>
        <w:t>)</w:t>
      </w:r>
      <w:r w:rsidR="00F37997" w:rsidRPr="008F785A">
        <w:rPr>
          <w:rFonts w:ascii="Times New Roman" w:hAnsi="Times New Roman"/>
          <w:sz w:val="20"/>
          <w:szCs w:val="20"/>
        </w:rPr>
        <w:t xml:space="preserve"> </w:t>
      </w:r>
      <w:r w:rsidR="00AE41CB" w:rsidRPr="008F785A">
        <w:rPr>
          <w:rFonts w:ascii="Times New Roman" w:hAnsi="Times New Roman"/>
          <w:sz w:val="20"/>
          <w:szCs w:val="20"/>
        </w:rPr>
        <w:t xml:space="preserve">lo cual implica que  </w:t>
      </w:r>
    </w:p>
    <w:p w:rsidR="00A42BE6" w:rsidRPr="008F785A" w:rsidRDefault="00C13E9F" w:rsidP="00C13E9F">
      <w:pPr>
        <w:pStyle w:val="MTDisplayEquation"/>
        <w:rPr>
          <w:sz w:val="20"/>
          <w:szCs w:val="20"/>
        </w:rPr>
      </w:pPr>
      <w:r w:rsidRPr="008F785A">
        <w:rPr>
          <w:sz w:val="20"/>
          <w:szCs w:val="20"/>
        </w:rPr>
        <w:tab/>
      </w:r>
      <w:r w:rsidR="008F05FF" w:rsidRPr="008F785A">
        <w:rPr>
          <w:position w:val="-14"/>
          <w:sz w:val="20"/>
          <w:szCs w:val="20"/>
        </w:rPr>
        <w:object w:dxaOrig="4300" w:dyaOrig="400">
          <v:shape id="_x0000_i1144" type="#_x0000_t75" style="width:215.25pt;height:20pt" o:ole="">
            <v:imagedata r:id="rId236" o:title=""/>
          </v:shape>
          <o:OLEObject Type="Embed" ProgID="Equation.DSMT4" ShapeID="_x0000_i1144" DrawAspect="Content" ObjectID="_1569182871" r:id="rId237"/>
        </w:object>
      </w:r>
      <w:r w:rsidRPr="008F785A">
        <w:rPr>
          <w:sz w:val="20"/>
          <w:szCs w:val="20"/>
        </w:rPr>
        <w:t xml:space="preserve"> </w:t>
      </w:r>
      <w:proofErr w:type="gramStart"/>
      <w:r w:rsidR="00A42BE6" w:rsidRPr="008F785A">
        <w:rPr>
          <w:sz w:val="20"/>
          <w:szCs w:val="20"/>
        </w:rPr>
        <w:t>utilizando</w:t>
      </w:r>
      <w:proofErr w:type="gramEnd"/>
      <w:r w:rsidR="00A42BE6" w:rsidRPr="008F785A">
        <w:rPr>
          <w:sz w:val="20"/>
          <w:szCs w:val="20"/>
        </w:rPr>
        <w:t xml:space="preserve"> ahora </w:t>
      </w:r>
      <w:r w:rsidRPr="008F785A">
        <w:rPr>
          <w:sz w:val="20"/>
          <w:szCs w:val="20"/>
        </w:rPr>
        <w:t xml:space="preserve"> que</w:t>
      </w:r>
      <w:r w:rsidR="00277D17">
        <w:rPr>
          <w:sz w:val="20"/>
          <w:szCs w:val="20"/>
        </w:rPr>
        <w:t xml:space="preserve"> </w:t>
      </w:r>
      <w:r w:rsidR="008F05FF" w:rsidRPr="008F785A">
        <w:rPr>
          <w:position w:val="-14"/>
          <w:sz w:val="20"/>
          <w:szCs w:val="20"/>
        </w:rPr>
        <w:object w:dxaOrig="680" w:dyaOrig="380">
          <v:shape id="_x0000_i1145" type="#_x0000_t75" style="width:33.9pt;height:18.5pt" o:ole="" filled="t">
            <v:fill color2="black"/>
            <v:imagedata r:id="rId238" o:title=""/>
          </v:shape>
          <o:OLEObject Type="Embed" ProgID="Equation.DSMT4" ShapeID="_x0000_i1145" DrawAspect="Content" ObjectID="_1569182872" r:id="rId239"/>
        </w:object>
      </w:r>
      <w:r w:rsidRPr="008F785A">
        <w:rPr>
          <w:sz w:val="20"/>
          <w:szCs w:val="20"/>
        </w:rPr>
        <w:t xml:space="preserve">obtenemos </w:t>
      </w:r>
    </w:p>
    <w:p w:rsidR="00185145" w:rsidRPr="008F785A" w:rsidRDefault="00A42BE6" w:rsidP="00A42BE6">
      <w:pPr>
        <w:pStyle w:val="MTDisplayEquation"/>
        <w:rPr>
          <w:sz w:val="20"/>
          <w:szCs w:val="20"/>
        </w:rPr>
      </w:pPr>
      <w:r w:rsidRPr="008F785A">
        <w:rPr>
          <w:sz w:val="20"/>
          <w:szCs w:val="20"/>
        </w:rPr>
        <w:tab/>
      </w:r>
      <w:r w:rsidR="008F05FF" w:rsidRPr="008F785A">
        <w:rPr>
          <w:position w:val="-28"/>
          <w:sz w:val="20"/>
          <w:szCs w:val="20"/>
        </w:rPr>
        <w:object w:dxaOrig="6840" w:dyaOrig="680">
          <v:shape id="_x0000_i1146" type="#_x0000_t75" style="width:342.3pt;height:33.9pt" o:ole="">
            <v:imagedata r:id="rId240" o:title=""/>
          </v:shape>
          <o:OLEObject Type="Embed" ProgID="Equation.DSMT4" ShapeID="_x0000_i1146" DrawAspect="Content" ObjectID="_1569182873" r:id="rId241"/>
        </w:object>
      </w:r>
      <w:r w:rsidRPr="008F785A">
        <w:rPr>
          <w:sz w:val="20"/>
          <w:szCs w:val="20"/>
        </w:rPr>
        <w:t xml:space="preserve"> </w:t>
      </w:r>
      <w:proofErr w:type="gramStart"/>
      <w:r w:rsidRPr="008F785A">
        <w:rPr>
          <w:sz w:val="20"/>
          <w:szCs w:val="20"/>
        </w:rPr>
        <w:t>lo</w:t>
      </w:r>
      <w:proofErr w:type="gramEnd"/>
      <w:r w:rsidRPr="008F785A">
        <w:rPr>
          <w:sz w:val="20"/>
          <w:szCs w:val="20"/>
        </w:rPr>
        <w:t xml:space="preserve"> que permite calcular el valor de </w:t>
      </w:r>
      <w:r w:rsidR="008F05FF" w:rsidRPr="008F785A">
        <w:rPr>
          <w:position w:val="-12"/>
          <w:sz w:val="20"/>
          <w:szCs w:val="20"/>
        </w:rPr>
        <w:object w:dxaOrig="279" w:dyaOrig="360">
          <v:shape id="_x0000_i1147" type="#_x0000_t75" style="width:13.85pt;height:17.35pt" o:ole="" filled="t">
            <v:fill color2="black"/>
            <v:imagedata r:id="rId242" o:title=""/>
          </v:shape>
          <o:OLEObject Type="Embed" ProgID="Equation.DSMT4" ShapeID="_x0000_i1147" DrawAspect="Content" ObjectID="_1569182874" r:id="rId243"/>
        </w:object>
      </w:r>
      <w:r w:rsidRPr="008F785A">
        <w:rPr>
          <w:position w:val="-32"/>
          <w:sz w:val="20"/>
          <w:szCs w:val="20"/>
        </w:rPr>
        <w:t xml:space="preserve"> </w:t>
      </w:r>
      <w:r w:rsidRPr="008F785A">
        <w:rPr>
          <w:sz w:val="20"/>
          <w:szCs w:val="20"/>
        </w:rPr>
        <w:t>si uno tiene los valores observados hasta el tiempo</w:t>
      </w:r>
      <w:r w:rsidR="00273C2C" w:rsidRPr="008F785A">
        <w:rPr>
          <w:sz w:val="20"/>
          <w:szCs w:val="20"/>
        </w:rPr>
        <w:t xml:space="preserve"> </w:t>
      </w:r>
      <w:r w:rsidR="008F05FF" w:rsidRPr="008F785A">
        <w:rPr>
          <w:position w:val="-6"/>
          <w:sz w:val="20"/>
          <w:szCs w:val="20"/>
        </w:rPr>
        <w:object w:dxaOrig="420" w:dyaOrig="260">
          <v:shape id="_x0000_i1148" type="#_x0000_t75" style="width:21.2pt;height:13.1pt" o:ole="" filled="t">
            <v:fill color2="black"/>
            <v:imagedata r:id="rId244" o:title=""/>
          </v:shape>
          <o:OLEObject Type="Embed" ProgID="Equation.DSMT4" ShapeID="_x0000_i1148" DrawAspect="Content" ObjectID="_1569182875" r:id="rId245"/>
        </w:object>
      </w:r>
      <w:r w:rsidR="00273C2C" w:rsidRPr="008F785A">
        <w:rPr>
          <w:sz w:val="20"/>
          <w:szCs w:val="20"/>
        </w:rPr>
        <w:t xml:space="preserve">de la serie así como los valores </w:t>
      </w:r>
      <w:r w:rsidR="008F05FF" w:rsidRPr="008F785A">
        <w:rPr>
          <w:position w:val="-14"/>
          <w:sz w:val="20"/>
          <w:szCs w:val="20"/>
        </w:rPr>
        <w:object w:dxaOrig="1300" w:dyaOrig="380">
          <v:shape id="_x0000_i1149" type="#_x0000_t75" style="width:65.05pt;height:18.85pt" o:ole="">
            <v:imagedata r:id="rId246" o:title=""/>
          </v:shape>
          <o:OLEObject Type="Embed" ProgID="Equation.DSMT4" ShapeID="_x0000_i1149" DrawAspect="Content" ObjectID="_1569182876" r:id="rId247"/>
        </w:object>
      </w:r>
      <w:r w:rsidR="00273C2C" w:rsidRPr="008F785A">
        <w:rPr>
          <w:sz w:val="20"/>
          <w:szCs w:val="20"/>
        </w:rPr>
        <w:t>Estos últimos valores no son observables, pero son ruido blanco</w:t>
      </w:r>
      <w:r w:rsidR="00185145" w:rsidRPr="008F785A">
        <w:rPr>
          <w:sz w:val="20"/>
          <w:szCs w:val="20"/>
        </w:rPr>
        <w:t>.</w:t>
      </w:r>
    </w:p>
    <w:p w:rsidR="002E1228" w:rsidRPr="002E1228" w:rsidRDefault="00185145" w:rsidP="00AC2E8D">
      <w:pPr>
        <w:pStyle w:val="MTDisplayEquation"/>
      </w:pPr>
      <w:r w:rsidRPr="008F785A">
        <w:rPr>
          <w:sz w:val="20"/>
          <w:szCs w:val="20"/>
        </w:rPr>
        <w:lastRenderedPageBreak/>
        <w:t>Esta última fórmula nos permite obtener predicciones, ya que si tenemos</w:t>
      </w:r>
      <w:r w:rsidRPr="008F785A">
        <w:rPr>
          <w:i/>
          <w:sz w:val="20"/>
          <w:szCs w:val="20"/>
        </w:rPr>
        <w:t xml:space="preserve"> </w:t>
      </w:r>
      <w:r w:rsidRPr="008F785A">
        <w:rPr>
          <w:sz w:val="20"/>
          <w:szCs w:val="20"/>
        </w:rPr>
        <w:t xml:space="preserve">la serie observada hasta el instante </w:t>
      </w:r>
      <w:r w:rsidR="008F05FF" w:rsidRPr="008F785A">
        <w:rPr>
          <w:position w:val="-6"/>
          <w:sz w:val="20"/>
          <w:szCs w:val="20"/>
        </w:rPr>
        <w:object w:dxaOrig="420" w:dyaOrig="260">
          <v:shape id="_x0000_i1150" type="#_x0000_t75" style="width:21.2pt;height:13.1pt" o:ole="" filled="t">
            <v:fill color2="black"/>
            <v:imagedata r:id="rId244" o:title=""/>
          </v:shape>
          <o:OLEObject Type="Embed" ProgID="Equation.DSMT4" ShapeID="_x0000_i1150" DrawAspect="Content" ObjectID="_1569182877" r:id="rId248"/>
        </w:object>
      </w:r>
      <w:r w:rsidR="00874F01">
        <w:rPr>
          <w:sz w:val="20"/>
          <w:szCs w:val="20"/>
        </w:rPr>
        <w:t>con los que a</w:t>
      </w:r>
      <w:r w:rsidRPr="008F785A">
        <w:rPr>
          <w:sz w:val="20"/>
          <w:szCs w:val="20"/>
        </w:rPr>
        <w:t>justamos el modelo</w:t>
      </w:r>
      <w:r w:rsidR="00273C2C" w:rsidRPr="008F785A">
        <w:rPr>
          <w:sz w:val="20"/>
          <w:szCs w:val="20"/>
        </w:rPr>
        <w:t xml:space="preserve">, </w:t>
      </w:r>
      <w:r w:rsidR="00874F01">
        <w:rPr>
          <w:sz w:val="20"/>
          <w:szCs w:val="20"/>
        </w:rPr>
        <w:t xml:space="preserve"> sustituyendo</w:t>
      </w:r>
      <w:r w:rsidR="00273C2C" w:rsidRPr="008F785A">
        <w:rPr>
          <w:sz w:val="20"/>
          <w:szCs w:val="20"/>
        </w:rPr>
        <w:t xml:space="preserve"> los valores de los parámetros por sus estimaciones, y los </w:t>
      </w:r>
      <w:r w:rsidR="008F05FF" w:rsidRPr="008F785A">
        <w:rPr>
          <w:position w:val="-14"/>
          <w:sz w:val="20"/>
          <w:szCs w:val="20"/>
        </w:rPr>
        <w:object w:dxaOrig="980" w:dyaOrig="380">
          <v:shape id="_x0000_i1151" type="#_x0000_t75" style="width:48.9pt;height:18.85pt" o:ole="">
            <v:imagedata r:id="rId249" o:title=""/>
          </v:shape>
          <o:OLEObject Type="Embed" ProgID="Equation.DSMT4" ShapeID="_x0000_i1151" DrawAspect="Content" ObjectID="_1569182878" r:id="rId250"/>
        </w:object>
      </w:r>
      <w:r w:rsidR="00273C2C" w:rsidRPr="008F785A">
        <w:rPr>
          <w:sz w:val="20"/>
          <w:szCs w:val="20"/>
        </w:rPr>
        <w:t>por los residuos del mod</w:t>
      </w:r>
      <w:r w:rsidRPr="008F785A">
        <w:rPr>
          <w:sz w:val="20"/>
          <w:szCs w:val="20"/>
        </w:rPr>
        <w:t xml:space="preserve">elo, mientras que </w:t>
      </w:r>
      <w:r w:rsidR="00273C2C" w:rsidRPr="008F785A">
        <w:rPr>
          <w:sz w:val="20"/>
          <w:szCs w:val="20"/>
        </w:rPr>
        <w:t>el valor de</w:t>
      </w:r>
      <w:r w:rsidR="00277D17">
        <w:rPr>
          <w:sz w:val="20"/>
          <w:szCs w:val="20"/>
        </w:rPr>
        <w:t xml:space="preserve"> </w:t>
      </w:r>
      <w:r w:rsidR="008F05FF" w:rsidRPr="008F785A">
        <w:rPr>
          <w:position w:val="-12"/>
          <w:sz w:val="20"/>
          <w:szCs w:val="20"/>
        </w:rPr>
        <w:object w:dxaOrig="220" w:dyaOrig="360">
          <v:shape id="_x0000_i1152" type="#_x0000_t75" style="width:11.15pt;height:17.35pt" o:ole="" filled="t">
            <v:fill color2="black"/>
            <v:imagedata r:id="rId251" o:title=""/>
          </v:shape>
          <o:OLEObject Type="Embed" ProgID="Equation.DSMT4" ShapeID="_x0000_i1152" DrawAspect="Content" ObjectID="_1569182879" r:id="rId252"/>
        </w:object>
      </w:r>
      <w:r w:rsidRPr="008F785A">
        <w:rPr>
          <w:sz w:val="20"/>
          <w:szCs w:val="20"/>
        </w:rPr>
        <w:t xml:space="preserve">lo sustituimos </w:t>
      </w:r>
      <w:r w:rsidR="00273C2C" w:rsidRPr="008F785A">
        <w:rPr>
          <w:sz w:val="20"/>
          <w:szCs w:val="20"/>
        </w:rPr>
        <w:t>por su valor esperado que es 0</w:t>
      </w:r>
      <w:r w:rsidR="00874F01">
        <w:rPr>
          <w:sz w:val="20"/>
          <w:szCs w:val="20"/>
        </w:rPr>
        <w:t>, estamos así obteniendo una fórmula para utilizar en la predicción</w:t>
      </w:r>
      <w:r w:rsidR="00273C2C" w:rsidRPr="008F785A">
        <w:rPr>
          <w:sz w:val="20"/>
          <w:szCs w:val="20"/>
        </w:rPr>
        <w:t>.</w:t>
      </w:r>
      <w:r w:rsidR="007845CC" w:rsidRPr="008F785A">
        <w:rPr>
          <w:sz w:val="20"/>
          <w:szCs w:val="20"/>
        </w:rPr>
        <w:t xml:space="preserve"> Utilizando  como valor al instante </w:t>
      </w:r>
      <w:r w:rsidR="007845CC" w:rsidRPr="008F785A">
        <w:rPr>
          <w:i/>
          <w:sz w:val="20"/>
          <w:szCs w:val="20"/>
        </w:rPr>
        <w:t xml:space="preserve">t </w:t>
      </w:r>
      <w:r w:rsidR="007845CC" w:rsidRPr="008F785A">
        <w:rPr>
          <w:sz w:val="20"/>
          <w:szCs w:val="20"/>
        </w:rPr>
        <w:t xml:space="preserve">el valor predictivo calculado </w:t>
      </w:r>
      <w:r w:rsidR="008F05FF" w:rsidRPr="008F785A">
        <w:rPr>
          <w:position w:val="-12"/>
          <w:sz w:val="20"/>
          <w:szCs w:val="20"/>
        </w:rPr>
        <w:object w:dxaOrig="279" w:dyaOrig="380">
          <v:shape id="_x0000_i1153" type="#_x0000_t75" style="width:13.85pt;height:18.5pt" o:ole="" filled="t">
            <v:fill color2="black"/>
            <v:imagedata r:id="rId253" o:title=""/>
          </v:shape>
          <o:OLEObject Type="Embed" ProgID="Equation.DSMT4" ShapeID="_x0000_i1153" DrawAspect="Content" ObjectID="_1569182880" r:id="rId254"/>
        </w:object>
      </w:r>
      <w:r w:rsidR="007845CC" w:rsidRPr="008F785A">
        <w:rPr>
          <w:sz w:val="20"/>
          <w:szCs w:val="20"/>
        </w:rPr>
        <w:t>y repitiendo el procedimiento se pueden obtener predicciones de tantos valores futuros como se desee.</w:t>
      </w:r>
    </w:p>
    <w:p w:rsidR="001D591A" w:rsidRPr="008F785A" w:rsidRDefault="009204D8" w:rsidP="001D591A">
      <w:pPr>
        <w:rPr>
          <w:rFonts w:ascii="Times New Roman" w:hAnsi="Times New Roman"/>
          <w:b/>
          <w:sz w:val="20"/>
          <w:szCs w:val="20"/>
        </w:rPr>
      </w:pPr>
      <w:r>
        <w:rPr>
          <w:rFonts w:ascii="Times New Roman" w:hAnsi="Times New Roman"/>
          <w:b/>
          <w:sz w:val="20"/>
          <w:szCs w:val="20"/>
        </w:rPr>
        <w:t>4</w:t>
      </w:r>
      <w:r w:rsidR="003371C7" w:rsidRPr="008F785A">
        <w:rPr>
          <w:rFonts w:ascii="Times New Roman" w:hAnsi="Times New Roman"/>
          <w:b/>
          <w:sz w:val="20"/>
          <w:szCs w:val="20"/>
        </w:rPr>
        <w:t>.2</w:t>
      </w:r>
      <w:r w:rsidR="00033F6A" w:rsidRPr="008F785A">
        <w:rPr>
          <w:rFonts w:ascii="Times New Roman" w:hAnsi="Times New Roman"/>
          <w:b/>
          <w:sz w:val="20"/>
          <w:szCs w:val="20"/>
        </w:rPr>
        <w:t>.</w:t>
      </w:r>
      <w:r w:rsidR="003371C7" w:rsidRPr="008F785A">
        <w:rPr>
          <w:rFonts w:ascii="Times New Roman" w:hAnsi="Times New Roman"/>
          <w:b/>
          <w:sz w:val="20"/>
          <w:szCs w:val="20"/>
        </w:rPr>
        <w:t xml:space="preserve"> </w:t>
      </w:r>
      <w:r w:rsidR="001D591A" w:rsidRPr="008F785A">
        <w:rPr>
          <w:rFonts w:ascii="Times New Roman" w:hAnsi="Times New Roman"/>
          <w:b/>
          <w:sz w:val="20"/>
          <w:szCs w:val="20"/>
        </w:rPr>
        <w:t>Predicciones a partir del modelo FOU.</w:t>
      </w:r>
    </w:p>
    <w:p w:rsidR="001D591A" w:rsidRPr="008F785A" w:rsidRDefault="008E572E" w:rsidP="001D591A">
      <w:pPr>
        <w:rPr>
          <w:rFonts w:ascii="Times New Roman" w:hAnsi="Times New Roman"/>
          <w:sz w:val="20"/>
          <w:szCs w:val="20"/>
        </w:rPr>
      </w:pPr>
      <w:r w:rsidRPr="008F785A">
        <w:rPr>
          <w:rFonts w:ascii="Times New Roman" w:hAnsi="Times New Roman"/>
          <w:sz w:val="20"/>
          <w:szCs w:val="20"/>
        </w:rPr>
        <w:t>Debido a que todo  modelo</w:t>
      </w:r>
      <w:r w:rsidR="00DB7CEA" w:rsidRPr="00DB7CEA">
        <w:rPr>
          <w:rFonts w:ascii="Times New Roman" w:hAnsi="Times New Roman"/>
          <w:position w:val="-12"/>
          <w:sz w:val="20"/>
          <w:szCs w:val="20"/>
        </w:rPr>
        <w:object w:dxaOrig="1380" w:dyaOrig="360">
          <v:shape id="_x0000_i1154" type="#_x0000_t75" style="width:68.15pt;height:18.1pt" o:ole="">
            <v:imagedata r:id="rId255" o:title=""/>
          </v:shape>
          <o:OLEObject Type="Embed" ProgID="Equation.DSMT4" ShapeID="_x0000_i1154" DrawAspect="Content" ObjectID="_1569182881" r:id="rId256"/>
        </w:object>
      </w:r>
      <w:r w:rsidRPr="008F785A">
        <w:rPr>
          <w:rFonts w:ascii="Times New Roman" w:hAnsi="Times New Roman"/>
          <w:sz w:val="20"/>
          <w:szCs w:val="20"/>
        </w:rPr>
        <w:t xml:space="preserve">es un proceso </w:t>
      </w:r>
      <w:proofErr w:type="spellStart"/>
      <w:r w:rsidRPr="008F785A">
        <w:rPr>
          <w:rFonts w:ascii="Times New Roman" w:hAnsi="Times New Roman"/>
          <w:sz w:val="20"/>
          <w:szCs w:val="20"/>
        </w:rPr>
        <w:t>gaussiano</w:t>
      </w:r>
      <w:proofErr w:type="spellEnd"/>
      <w:r w:rsidRPr="008F785A">
        <w:rPr>
          <w:rFonts w:ascii="Times New Roman" w:hAnsi="Times New Roman"/>
          <w:sz w:val="20"/>
          <w:szCs w:val="20"/>
        </w:rPr>
        <w:t xml:space="preserve">, centrado, se tiene que la distribución conjunta de las observaciones </w:t>
      </w:r>
      <w:r w:rsidR="00DB7CEA" w:rsidRPr="008F785A">
        <w:rPr>
          <w:rFonts w:ascii="Times New Roman" w:hAnsi="Times New Roman"/>
          <w:position w:val="-12"/>
          <w:sz w:val="20"/>
          <w:szCs w:val="20"/>
        </w:rPr>
        <w:object w:dxaOrig="1160" w:dyaOrig="360">
          <v:shape id="_x0000_i1155" type="#_x0000_t75" style="width:57pt;height:18.1pt" o:ole="">
            <v:imagedata r:id="rId257" o:title=""/>
          </v:shape>
          <o:OLEObject Type="Embed" ProgID="Equation.DSMT4" ShapeID="_x0000_i1155" DrawAspect="Content" ObjectID="_1569182882" r:id="rId258"/>
        </w:object>
      </w:r>
      <w:r w:rsidRPr="008F785A">
        <w:rPr>
          <w:rFonts w:ascii="Times New Roman" w:hAnsi="Times New Roman"/>
          <w:sz w:val="20"/>
          <w:szCs w:val="20"/>
        </w:rPr>
        <w:t xml:space="preserve">es normal </w:t>
      </w:r>
      <w:proofErr w:type="spellStart"/>
      <w:r w:rsidRPr="008F785A">
        <w:rPr>
          <w:rFonts w:ascii="Times New Roman" w:hAnsi="Times New Roman"/>
          <w:sz w:val="20"/>
          <w:szCs w:val="20"/>
        </w:rPr>
        <w:t>multivariada</w:t>
      </w:r>
      <w:proofErr w:type="spellEnd"/>
      <w:r w:rsidRPr="008F785A">
        <w:rPr>
          <w:rFonts w:ascii="Times New Roman" w:hAnsi="Times New Roman"/>
          <w:sz w:val="20"/>
          <w:szCs w:val="20"/>
        </w:rPr>
        <w:t xml:space="preserve"> con vector de medias nulo y matriz de covarianzas </w:t>
      </w:r>
      <w:r w:rsidR="00DB7CEA" w:rsidRPr="008F785A">
        <w:rPr>
          <w:rFonts w:ascii="Times New Roman" w:hAnsi="Times New Roman"/>
          <w:position w:val="-4"/>
          <w:sz w:val="20"/>
          <w:szCs w:val="20"/>
        </w:rPr>
        <w:object w:dxaOrig="200" w:dyaOrig="240">
          <v:shape id="_x0000_i1156" type="#_x0000_t75" style="width:9.65pt;height:12.3pt" o:ole="">
            <v:imagedata r:id="rId259" o:title=""/>
          </v:shape>
          <o:OLEObject Type="Embed" ProgID="Equation.DSMT4" ShapeID="_x0000_i1156" DrawAspect="Content" ObjectID="_1569182883" r:id="rId260"/>
        </w:object>
      </w:r>
      <w:r w:rsidRPr="008F785A">
        <w:rPr>
          <w:rFonts w:ascii="Times New Roman" w:hAnsi="Times New Roman"/>
          <w:position w:val="-14"/>
          <w:sz w:val="20"/>
          <w:szCs w:val="20"/>
        </w:rPr>
        <w:t xml:space="preserve"> </w:t>
      </w:r>
      <w:r w:rsidRPr="008F785A">
        <w:rPr>
          <w:rFonts w:ascii="Times New Roman" w:hAnsi="Times New Roman"/>
          <w:sz w:val="20"/>
          <w:szCs w:val="20"/>
        </w:rPr>
        <w:t xml:space="preserve">que depende de los parámetros </w:t>
      </w:r>
      <w:r w:rsidR="00DB7CEA" w:rsidRPr="00DB7CEA">
        <w:rPr>
          <w:rFonts w:ascii="Times New Roman" w:hAnsi="Times New Roman"/>
          <w:position w:val="-12"/>
          <w:sz w:val="20"/>
          <w:szCs w:val="20"/>
        </w:rPr>
        <w:object w:dxaOrig="980" w:dyaOrig="360">
          <v:shape id="_x0000_i1157" type="#_x0000_t75" style="width:48.15pt;height:18.1pt" o:ole="">
            <v:imagedata r:id="rId261" o:title=""/>
          </v:shape>
          <o:OLEObject Type="Embed" ProgID="Equation.DSMT4" ShapeID="_x0000_i1157" DrawAspect="Content" ObjectID="_1569182884" r:id="rId262"/>
        </w:object>
      </w:r>
      <w:r w:rsidR="00964D45" w:rsidRPr="008F785A">
        <w:rPr>
          <w:rFonts w:ascii="Times New Roman" w:hAnsi="Times New Roman"/>
          <w:position w:val="-14"/>
          <w:sz w:val="20"/>
          <w:szCs w:val="20"/>
        </w:rPr>
        <w:t xml:space="preserve"> </w:t>
      </w:r>
      <w:r w:rsidR="00964D45" w:rsidRPr="008F785A">
        <w:rPr>
          <w:rFonts w:ascii="Times New Roman" w:hAnsi="Times New Roman"/>
          <w:sz w:val="20"/>
          <w:szCs w:val="20"/>
        </w:rPr>
        <w:t xml:space="preserve">Si queremos obtener predicciones </w:t>
      </w:r>
      <w:r w:rsidR="00964D45" w:rsidRPr="008F785A">
        <w:rPr>
          <w:rFonts w:ascii="Times New Roman" w:hAnsi="Times New Roman"/>
          <w:i/>
          <w:sz w:val="20"/>
          <w:szCs w:val="20"/>
        </w:rPr>
        <w:t>k</w:t>
      </w:r>
      <w:r w:rsidR="00964D45" w:rsidRPr="008F785A">
        <w:rPr>
          <w:rFonts w:ascii="Times New Roman" w:hAnsi="Times New Roman"/>
          <w:sz w:val="20"/>
          <w:szCs w:val="20"/>
        </w:rPr>
        <w:t xml:space="preserve"> pasos para adelante, </w:t>
      </w:r>
      <w:r w:rsidR="004C58A7" w:rsidRPr="008F785A">
        <w:rPr>
          <w:rFonts w:ascii="Times New Roman" w:hAnsi="Times New Roman"/>
          <w:sz w:val="20"/>
          <w:szCs w:val="20"/>
        </w:rPr>
        <w:t xml:space="preserve">lo hacemos calculando la esperanza de </w:t>
      </w:r>
      <w:r w:rsidR="00DB7CEA" w:rsidRPr="00DB7CEA">
        <w:rPr>
          <w:rFonts w:ascii="Times New Roman" w:hAnsi="Times New Roman"/>
          <w:position w:val="-12"/>
          <w:sz w:val="20"/>
          <w:szCs w:val="20"/>
        </w:rPr>
        <w:object w:dxaOrig="1740" w:dyaOrig="360">
          <v:shape id="_x0000_i1158" type="#_x0000_t75" style="width:85.85pt;height:18.1pt" o:ole="">
            <v:imagedata r:id="rId263" o:title=""/>
          </v:shape>
          <o:OLEObject Type="Embed" ProgID="Equation.DSMT4" ShapeID="_x0000_i1158" DrawAspect="Content" ObjectID="_1569182885" r:id="rId264"/>
        </w:object>
      </w:r>
      <w:r w:rsidR="004C58A7" w:rsidRPr="008F785A">
        <w:rPr>
          <w:rFonts w:ascii="Times New Roman" w:hAnsi="Times New Roman"/>
          <w:sz w:val="20"/>
          <w:szCs w:val="20"/>
        </w:rPr>
        <w:t xml:space="preserve">condicionado al vector </w:t>
      </w:r>
      <w:r w:rsidR="00DB7CEA" w:rsidRPr="00DB7CEA">
        <w:rPr>
          <w:rFonts w:ascii="Times New Roman" w:hAnsi="Times New Roman"/>
          <w:position w:val="-12"/>
          <w:sz w:val="20"/>
          <w:szCs w:val="20"/>
        </w:rPr>
        <w:object w:dxaOrig="1359" w:dyaOrig="360">
          <v:shape id="_x0000_i1159" type="#_x0000_t75" style="width:67pt;height:18.1pt" o:ole="">
            <v:imagedata r:id="rId265" o:title=""/>
          </v:shape>
          <o:OLEObject Type="Embed" ProgID="Equation.DSMT4" ShapeID="_x0000_i1159" DrawAspect="Content" ObjectID="_1569182886" r:id="rId266"/>
        </w:object>
      </w:r>
      <w:r w:rsidR="004C58A7" w:rsidRPr="008F785A">
        <w:rPr>
          <w:rFonts w:ascii="Times New Roman" w:hAnsi="Times New Roman"/>
          <w:sz w:val="20"/>
          <w:szCs w:val="20"/>
        </w:rPr>
        <w:t>.</w:t>
      </w:r>
    </w:p>
    <w:p w:rsidR="004C58A7" w:rsidRPr="008F785A" w:rsidRDefault="004C58A7" w:rsidP="001D591A">
      <w:pPr>
        <w:rPr>
          <w:rFonts w:ascii="Times New Roman" w:hAnsi="Times New Roman"/>
          <w:sz w:val="20"/>
          <w:szCs w:val="20"/>
        </w:rPr>
      </w:pPr>
      <w:r w:rsidRPr="008F785A">
        <w:rPr>
          <w:rFonts w:ascii="Times New Roman" w:hAnsi="Times New Roman"/>
          <w:sz w:val="20"/>
          <w:szCs w:val="20"/>
        </w:rPr>
        <w:t xml:space="preserve">Si </w:t>
      </w:r>
      <w:proofErr w:type="spellStart"/>
      <w:r w:rsidR="00C82E01" w:rsidRPr="008F785A">
        <w:rPr>
          <w:rFonts w:ascii="Times New Roman" w:hAnsi="Times New Roman"/>
          <w:sz w:val="20"/>
          <w:szCs w:val="20"/>
        </w:rPr>
        <w:t>particionamos</w:t>
      </w:r>
      <w:proofErr w:type="spellEnd"/>
      <w:r w:rsidR="00C82E01" w:rsidRPr="008F785A">
        <w:rPr>
          <w:rFonts w:ascii="Times New Roman" w:hAnsi="Times New Roman"/>
          <w:sz w:val="20"/>
          <w:szCs w:val="20"/>
        </w:rPr>
        <w:t xml:space="preserve"> la matriz de covarianzas del vector</w:t>
      </w:r>
      <w:r w:rsidR="00DB7CEA" w:rsidRPr="00DB7CEA">
        <w:rPr>
          <w:rFonts w:ascii="Times New Roman" w:hAnsi="Times New Roman"/>
          <w:position w:val="-12"/>
          <w:sz w:val="20"/>
          <w:szCs w:val="20"/>
        </w:rPr>
        <w:object w:dxaOrig="2940" w:dyaOrig="360">
          <v:shape id="_x0000_i1160" type="#_x0000_t75" style="width:145.15pt;height:18.1pt" o:ole="">
            <v:imagedata r:id="rId267" o:title=""/>
          </v:shape>
          <o:OLEObject Type="Embed" ProgID="Equation.DSMT4" ShapeID="_x0000_i1160" DrawAspect="Content" ObjectID="_1569182887" r:id="rId268"/>
        </w:object>
      </w:r>
      <w:r w:rsidR="00C82E01" w:rsidRPr="008F785A">
        <w:rPr>
          <w:rFonts w:ascii="Times New Roman" w:hAnsi="Times New Roman"/>
          <w:sz w:val="20"/>
          <w:szCs w:val="20"/>
        </w:rPr>
        <w:t xml:space="preserve"> en </w:t>
      </w:r>
      <w:r w:rsidR="00DB7CEA" w:rsidRPr="008F785A">
        <w:rPr>
          <w:rFonts w:ascii="Times New Roman" w:hAnsi="Times New Roman"/>
          <w:position w:val="-32"/>
          <w:sz w:val="20"/>
          <w:szCs w:val="20"/>
        </w:rPr>
        <w:object w:dxaOrig="1540" w:dyaOrig="760">
          <v:shape id="_x0000_i1161" type="#_x0000_t75" style="width:75.45pt;height:38.5pt" o:ole="">
            <v:imagedata r:id="rId269" o:title=""/>
          </v:shape>
          <o:OLEObject Type="Embed" ProgID="Equation.DSMT4" ShapeID="_x0000_i1161" DrawAspect="Content" ObjectID="_1569182888" r:id="rId270"/>
        </w:object>
      </w:r>
      <w:r w:rsidR="00C82E01" w:rsidRPr="008F785A">
        <w:rPr>
          <w:rFonts w:ascii="Times New Roman" w:hAnsi="Times New Roman"/>
          <w:position w:val="-14"/>
          <w:sz w:val="20"/>
          <w:szCs w:val="20"/>
        </w:rPr>
        <w:t xml:space="preserve"> </w:t>
      </w:r>
      <w:r w:rsidR="00C82E01" w:rsidRPr="008F785A">
        <w:rPr>
          <w:rFonts w:ascii="Times New Roman" w:hAnsi="Times New Roman"/>
          <w:sz w:val="20"/>
          <w:szCs w:val="20"/>
        </w:rPr>
        <w:t xml:space="preserve">siendo </w:t>
      </w:r>
      <w:r w:rsidR="00DB7CEA" w:rsidRPr="008F785A">
        <w:rPr>
          <w:rFonts w:ascii="Times New Roman" w:hAnsi="Times New Roman"/>
          <w:position w:val="-14"/>
          <w:sz w:val="20"/>
          <w:szCs w:val="20"/>
        </w:rPr>
        <w:object w:dxaOrig="340" w:dyaOrig="380">
          <v:shape id="_x0000_i1162" type="#_x0000_t75" style="width:16.95pt;height:18.85pt" o:ole="">
            <v:imagedata r:id="rId271" o:title=""/>
          </v:shape>
          <o:OLEObject Type="Embed" ProgID="Equation.DSMT4" ShapeID="_x0000_i1162" DrawAspect="Content" ObjectID="_1569182889" r:id="rId272"/>
        </w:object>
      </w:r>
      <w:r w:rsidR="00C82E01" w:rsidRPr="008F785A">
        <w:rPr>
          <w:rFonts w:ascii="Times New Roman" w:hAnsi="Times New Roman"/>
          <w:sz w:val="20"/>
          <w:szCs w:val="20"/>
        </w:rPr>
        <w:t xml:space="preserve">la matriz de covarianzas de </w:t>
      </w:r>
      <w:r w:rsidR="00DB7CEA" w:rsidRPr="00DB7CEA">
        <w:rPr>
          <w:rFonts w:ascii="Times New Roman" w:hAnsi="Times New Roman"/>
          <w:position w:val="-12"/>
          <w:sz w:val="20"/>
          <w:szCs w:val="20"/>
        </w:rPr>
        <w:object w:dxaOrig="1359" w:dyaOrig="360">
          <v:shape id="_x0000_i1163" type="#_x0000_t75" style="width:67pt;height:18.1pt" o:ole="">
            <v:imagedata r:id="rId273" o:title=""/>
          </v:shape>
          <o:OLEObject Type="Embed" ProgID="Equation.DSMT4" ShapeID="_x0000_i1163" DrawAspect="Content" ObjectID="_1569182890" r:id="rId274"/>
        </w:object>
      </w:r>
      <w:r w:rsidR="00C82E01" w:rsidRPr="008F785A">
        <w:rPr>
          <w:rFonts w:ascii="Times New Roman" w:hAnsi="Times New Roman"/>
          <w:sz w:val="20"/>
          <w:szCs w:val="20"/>
        </w:rPr>
        <w:t>y</w:t>
      </w:r>
      <w:r w:rsidR="00222590" w:rsidRPr="008F785A">
        <w:rPr>
          <w:rFonts w:ascii="Times New Roman" w:hAnsi="Times New Roman"/>
          <w:sz w:val="20"/>
          <w:szCs w:val="20"/>
        </w:rPr>
        <w:t xml:space="preserve"> </w:t>
      </w:r>
      <w:r w:rsidR="00DB7CEA" w:rsidRPr="008F785A">
        <w:rPr>
          <w:rFonts w:ascii="Times New Roman" w:hAnsi="Times New Roman"/>
          <w:position w:val="-14"/>
          <w:sz w:val="20"/>
          <w:szCs w:val="20"/>
        </w:rPr>
        <w:object w:dxaOrig="400" w:dyaOrig="380">
          <v:shape id="_x0000_i1164" type="#_x0000_t75" style="width:20pt;height:18.85pt" o:ole="">
            <v:imagedata r:id="rId275" o:title=""/>
          </v:shape>
          <o:OLEObject Type="Embed" ProgID="Equation.DSMT4" ShapeID="_x0000_i1164" DrawAspect="Content" ObjectID="_1569182891" r:id="rId276"/>
        </w:object>
      </w:r>
      <w:r w:rsidR="00C82E01" w:rsidRPr="008F785A">
        <w:rPr>
          <w:rFonts w:ascii="Times New Roman" w:hAnsi="Times New Roman"/>
          <w:sz w:val="20"/>
          <w:szCs w:val="20"/>
        </w:rPr>
        <w:t xml:space="preserve">la matriz de covarianzas de </w:t>
      </w:r>
      <w:r w:rsidR="00DB7CEA" w:rsidRPr="00DB7CEA">
        <w:rPr>
          <w:rFonts w:ascii="Times New Roman" w:hAnsi="Times New Roman"/>
          <w:position w:val="-12"/>
          <w:sz w:val="20"/>
          <w:szCs w:val="20"/>
        </w:rPr>
        <w:object w:dxaOrig="1740" w:dyaOrig="360">
          <v:shape id="_x0000_i1165" type="#_x0000_t75" style="width:85.85pt;height:18.1pt" o:ole="">
            <v:imagedata r:id="rId277" o:title=""/>
          </v:shape>
          <o:OLEObject Type="Embed" ProgID="Equation.DSMT4" ShapeID="_x0000_i1165" DrawAspect="Content" ObjectID="_1569182892" r:id="rId278"/>
        </w:object>
      </w:r>
      <w:r w:rsidR="000869B3">
        <w:rPr>
          <w:rFonts w:ascii="Times New Roman" w:hAnsi="Times New Roman"/>
          <w:sz w:val="20"/>
          <w:szCs w:val="20"/>
        </w:rPr>
        <w:t>. Es conocido</w:t>
      </w:r>
      <w:r w:rsidR="00222590" w:rsidRPr="008F785A">
        <w:rPr>
          <w:rFonts w:ascii="Times New Roman" w:hAnsi="Times New Roman"/>
          <w:sz w:val="20"/>
          <w:szCs w:val="20"/>
        </w:rPr>
        <w:t xml:space="preserve"> que en el caso de la no</w:t>
      </w:r>
      <w:r w:rsidR="000869B3">
        <w:rPr>
          <w:rFonts w:ascii="Times New Roman" w:hAnsi="Times New Roman"/>
          <w:sz w:val="20"/>
          <w:szCs w:val="20"/>
        </w:rPr>
        <w:t xml:space="preserve">rmal </w:t>
      </w:r>
      <w:proofErr w:type="spellStart"/>
      <w:r w:rsidR="000869B3">
        <w:rPr>
          <w:rFonts w:ascii="Times New Roman" w:hAnsi="Times New Roman"/>
          <w:sz w:val="20"/>
          <w:szCs w:val="20"/>
        </w:rPr>
        <w:t>multivariada</w:t>
      </w:r>
      <w:proofErr w:type="spellEnd"/>
      <w:r w:rsidR="000869B3">
        <w:rPr>
          <w:rFonts w:ascii="Times New Roman" w:hAnsi="Times New Roman"/>
          <w:sz w:val="20"/>
          <w:szCs w:val="20"/>
        </w:rPr>
        <w:t xml:space="preserve">, </w:t>
      </w:r>
      <w:r w:rsidR="00222590" w:rsidRPr="008F785A">
        <w:rPr>
          <w:rFonts w:ascii="Times New Roman" w:hAnsi="Times New Roman"/>
          <w:sz w:val="20"/>
          <w:szCs w:val="20"/>
        </w:rPr>
        <w:t xml:space="preserve"> la </w:t>
      </w:r>
      <w:r w:rsidR="000869B3">
        <w:rPr>
          <w:rFonts w:ascii="Times New Roman" w:hAnsi="Times New Roman"/>
          <w:sz w:val="20"/>
          <w:szCs w:val="20"/>
        </w:rPr>
        <w:t xml:space="preserve">estimación de la </w:t>
      </w:r>
      <w:r w:rsidR="00222590" w:rsidRPr="008F785A">
        <w:rPr>
          <w:rFonts w:ascii="Times New Roman" w:hAnsi="Times New Roman"/>
          <w:sz w:val="20"/>
          <w:szCs w:val="20"/>
        </w:rPr>
        <w:t xml:space="preserve">esperanza de </w:t>
      </w:r>
      <w:r w:rsidR="00DB7CEA" w:rsidRPr="00DB7CEA">
        <w:rPr>
          <w:rFonts w:ascii="Times New Roman" w:hAnsi="Times New Roman"/>
          <w:position w:val="-12"/>
          <w:sz w:val="20"/>
          <w:szCs w:val="20"/>
        </w:rPr>
        <w:object w:dxaOrig="1740" w:dyaOrig="360">
          <v:shape id="_x0000_i1166" type="#_x0000_t75" style="width:85.85pt;height:18.1pt" o:ole="">
            <v:imagedata r:id="rId279" o:title=""/>
          </v:shape>
          <o:OLEObject Type="Embed" ProgID="Equation.DSMT4" ShapeID="_x0000_i1166" DrawAspect="Content" ObjectID="_1569182893" r:id="rId280"/>
        </w:object>
      </w:r>
      <w:r w:rsidR="00222590" w:rsidRPr="008F785A">
        <w:rPr>
          <w:rFonts w:ascii="Times New Roman" w:hAnsi="Times New Roman"/>
          <w:sz w:val="20"/>
          <w:szCs w:val="20"/>
        </w:rPr>
        <w:t xml:space="preserve">condicionado al vector </w:t>
      </w:r>
      <w:r w:rsidR="00DB7CEA" w:rsidRPr="00DB7CEA">
        <w:rPr>
          <w:rFonts w:ascii="Times New Roman" w:hAnsi="Times New Roman"/>
          <w:position w:val="-12"/>
          <w:sz w:val="20"/>
          <w:szCs w:val="20"/>
        </w:rPr>
        <w:object w:dxaOrig="1359" w:dyaOrig="360">
          <v:shape id="_x0000_i1167" type="#_x0000_t75" style="width:67pt;height:18.1pt" o:ole="">
            <v:imagedata r:id="rId281" o:title=""/>
          </v:shape>
          <o:OLEObject Type="Embed" ProgID="Equation.DSMT4" ShapeID="_x0000_i1167" DrawAspect="Content" ObjectID="_1569182894" r:id="rId282"/>
        </w:object>
      </w:r>
      <w:r w:rsidR="00222590" w:rsidRPr="008F785A">
        <w:rPr>
          <w:rFonts w:ascii="Times New Roman" w:hAnsi="Times New Roman"/>
          <w:sz w:val="20"/>
          <w:szCs w:val="20"/>
        </w:rPr>
        <w:t xml:space="preserve">es igual a  </w:t>
      </w:r>
      <w:r w:rsidR="00DB7CEA" w:rsidRPr="00DB7CEA">
        <w:rPr>
          <w:rFonts w:ascii="Times New Roman" w:hAnsi="Times New Roman"/>
          <w:position w:val="-16"/>
          <w:sz w:val="20"/>
          <w:szCs w:val="20"/>
        </w:rPr>
        <w:object w:dxaOrig="4440" w:dyaOrig="480">
          <v:shape id="_x0000_i1168" type="#_x0000_t75" style="width:221.4pt;height:23.85pt" o:ole="">
            <v:imagedata r:id="rId283" o:title=""/>
          </v:shape>
          <o:OLEObject Type="Embed" ProgID="Equation.DSMT4" ShapeID="_x0000_i1168" DrawAspect="Content" ObjectID="_1569182895" r:id="rId284"/>
        </w:object>
      </w:r>
      <w:r w:rsidR="0016334F" w:rsidRPr="008F785A">
        <w:rPr>
          <w:rFonts w:ascii="Times New Roman" w:hAnsi="Times New Roman"/>
          <w:sz w:val="20"/>
          <w:szCs w:val="20"/>
        </w:rPr>
        <w:t xml:space="preserve">donde </w:t>
      </w:r>
      <w:r w:rsidR="00DB7CEA" w:rsidRPr="008F785A">
        <w:rPr>
          <w:rFonts w:ascii="Times New Roman" w:hAnsi="Times New Roman"/>
          <w:position w:val="-14"/>
          <w:sz w:val="20"/>
          <w:szCs w:val="20"/>
        </w:rPr>
        <w:object w:dxaOrig="360" w:dyaOrig="400">
          <v:shape id="_x0000_i1169" type="#_x0000_t75" style="width:17.7pt;height:20pt" o:ole="">
            <v:imagedata r:id="rId285" o:title=""/>
          </v:shape>
          <o:OLEObject Type="Embed" ProgID="Equation.DSMT4" ShapeID="_x0000_i1169" DrawAspect="Content" ObjectID="_1569182896" r:id="rId286"/>
        </w:object>
      </w:r>
      <w:r w:rsidR="0016334F" w:rsidRPr="008F785A">
        <w:rPr>
          <w:rFonts w:ascii="Times New Roman" w:hAnsi="Times New Roman"/>
          <w:sz w:val="20"/>
          <w:szCs w:val="20"/>
        </w:rPr>
        <w:t xml:space="preserve">y </w:t>
      </w:r>
      <w:r w:rsidR="00DB7CEA" w:rsidRPr="008F785A">
        <w:rPr>
          <w:rFonts w:ascii="Times New Roman" w:hAnsi="Times New Roman"/>
          <w:position w:val="-14"/>
          <w:sz w:val="20"/>
          <w:szCs w:val="20"/>
        </w:rPr>
        <w:object w:dxaOrig="340" w:dyaOrig="400">
          <v:shape id="_x0000_i1170" type="#_x0000_t75" style="width:16.95pt;height:20pt" o:ole="">
            <v:imagedata r:id="rId287" o:title=""/>
          </v:shape>
          <o:OLEObject Type="Embed" ProgID="Equation.DSMT4" ShapeID="_x0000_i1170" DrawAspect="Content" ObjectID="_1569182897" r:id="rId288"/>
        </w:object>
      </w:r>
      <w:r w:rsidR="0016334F" w:rsidRPr="008F785A">
        <w:rPr>
          <w:rFonts w:ascii="Times New Roman" w:hAnsi="Times New Roman"/>
          <w:sz w:val="20"/>
          <w:szCs w:val="20"/>
        </w:rPr>
        <w:t xml:space="preserve"> s</w:t>
      </w:r>
      <w:r w:rsidR="00677734" w:rsidRPr="008F785A">
        <w:rPr>
          <w:rFonts w:ascii="Times New Roman" w:hAnsi="Times New Roman"/>
          <w:sz w:val="20"/>
          <w:szCs w:val="20"/>
        </w:rPr>
        <w:t xml:space="preserve">e obtienen sustituyendo en las matrices </w:t>
      </w:r>
      <w:r w:rsidR="00DB7CEA" w:rsidRPr="008F785A">
        <w:rPr>
          <w:rFonts w:ascii="Times New Roman" w:hAnsi="Times New Roman"/>
          <w:position w:val="-14"/>
          <w:sz w:val="20"/>
          <w:szCs w:val="20"/>
        </w:rPr>
        <w:object w:dxaOrig="360" w:dyaOrig="380">
          <v:shape id="_x0000_i1171" type="#_x0000_t75" style="width:17.7pt;height:18.85pt" o:ole="">
            <v:imagedata r:id="rId289" o:title=""/>
          </v:shape>
          <o:OLEObject Type="Embed" ProgID="Equation.DSMT4" ShapeID="_x0000_i1171" DrawAspect="Content" ObjectID="_1569182898" r:id="rId290"/>
        </w:object>
      </w:r>
      <w:r w:rsidR="0016334F" w:rsidRPr="008F785A">
        <w:rPr>
          <w:rFonts w:ascii="Times New Roman" w:hAnsi="Times New Roman"/>
          <w:sz w:val="20"/>
          <w:szCs w:val="20"/>
        </w:rPr>
        <w:t xml:space="preserve"> y</w:t>
      </w:r>
      <w:r w:rsidR="00DB7CEA" w:rsidRPr="008F785A">
        <w:rPr>
          <w:rFonts w:ascii="Times New Roman" w:hAnsi="Times New Roman"/>
          <w:position w:val="-14"/>
          <w:sz w:val="20"/>
          <w:szCs w:val="20"/>
        </w:rPr>
        <w:object w:dxaOrig="340" w:dyaOrig="380">
          <v:shape id="_x0000_i1172" type="#_x0000_t75" style="width:16.95pt;height:18.85pt" o:ole="">
            <v:imagedata r:id="rId291" o:title=""/>
          </v:shape>
          <o:OLEObject Type="Embed" ProgID="Equation.DSMT4" ShapeID="_x0000_i1172" DrawAspect="Content" ObjectID="_1569182899" r:id="rId292"/>
        </w:object>
      </w:r>
      <w:r w:rsidR="00677734" w:rsidRPr="008F785A">
        <w:rPr>
          <w:rFonts w:ascii="Times New Roman" w:hAnsi="Times New Roman"/>
          <w:sz w:val="20"/>
          <w:szCs w:val="20"/>
        </w:rPr>
        <w:t xml:space="preserve">los valores de </w:t>
      </w:r>
      <w:r w:rsidR="00DB7CEA" w:rsidRPr="008F785A">
        <w:rPr>
          <w:rFonts w:ascii="Times New Roman" w:hAnsi="Times New Roman"/>
          <w:position w:val="-10"/>
          <w:sz w:val="20"/>
          <w:szCs w:val="20"/>
        </w:rPr>
        <w:object w:dxaOrig="859" w:dyaOrig="300">
          <v:shape id="_x0000_i1173" type="#_x0000_t75" style="width:42.35pt;height:15.4pt" o:ole="">
            <v:imagedata r:id="rId293" o:title=""/>
          </v:shape>
          <o:OLEObject Type="Embed" ProgID="Equation.DSMT4" ShapeID="_x0000_i1173" DrawAspect="Content" ObjectID="_1569182900" r:id="rId294"/>
        </w:object>
      </w:r>
      <w:r w:rsidR="00677734" w:rsidRPr="008F785A">
        <w:rPr>
          <w:rFonts w:ascii="Times New Roman" w:hAnsi="Times New Roman"/>
          <w:sz w:val="20"/>
          <w:szCs w:val="20"/>
        </w:rPr>
        <w:t xml:space="preserve">por sus estimaciones </w:t>
      </w:r>
      <w:r w:rsidR="00DB7CEA" w:rsidRPr="008F785A">
        <w:rPr>
          <w:rFonts w:ascii="Times New Roman" w:hAnsi="Times New Roman"/>
          <w:position w:val="-10"/>
          <w:sz w:val="20"/>
          <w:szCs w:val="20"/>
        </w:rPr>
        <w:object w:dxaOrig="900" w:dyaOrig="360">
          <v:shape id="_x0000_i1174" type="#_x0000_t75" style="width:44.65pt;height:18.1pt" o:ole="">
            <v:imagedata r:id="rId295" o:title=""/>
          </v:shape>
          <o:OLEObject Type="Embed" ProgID="Equation.DSMT4" ShapeID="_x0000_i1174" DrawAspect="Content" ObjectID="_1569182901" r:id="rId296"/>
        </w:object>
      </w:r>
      <w:r w:rsidR="00677734" w:rsidRPr="008F785A">
        <w:rPr>
          <w:rFonts w:ascii="Times New Roman" w:hAnsi="Times New Roman"/>
          <w:sz w:val="20"/>
          <w:szCs w:val="20"/>
        </w:rPr>
        <w:t>To</w:t>
      </w:r>
      <w:r w:rsidR="00C835DA" w:rsidRPr="008F785A">
        <w:rPr>
          <w:rFonts w:ascii="Times New Roman" w:hAnsi="Times New Roman"/>
          <w:sz w:val="20"/>
          <w:szCs w:val="20"/>
        </w:rPr>
        <w:t xml:space="preserve">das las  predicciones que </w:t>
      </w:r>
      <w:r w:rsidR="002461B6">
        <w:rPr>
          <w:rFonts w:ascii="Times New Roman" w:hAnsi="Times New Roman"/>
          <w:sz w:val="20"/>
          <w:szCs w:val="20"/>
        </w:rPr>
        <w:t>aparecen en la Figura IX y siguientes así como los valores de la Tabla V</w:t>
      </w:r>
      <w:r w:rsidR="00C835DA" w:rsidRPr="008F785A">
        <w:rPr>
          <w:rFonts w:ascii="Times New Roman" w:hAnsi="Times New Roman"/>
          <w:sz w:val="20"/>
          <w:szCs w:val="20"/>
        </w:rPr>
        <w:t xml:space="preserve">, y debido a las dificultades para invertir </w:t>
      </w:r>
      <w:r w:rsidR="002461B6" w:rsidRPr="008F785A">
        <w:rPr>
          <w:rFonts w:ascii="Times New Roman" w:hAnsi="Times New Roman"/>
          <w:position w:val="-14"/>
          <w:sz w:val="20"/>
          <w:szCs w:val="20"/>
        </w:rPr>
        <w:object w:dxaOrig="340" w:dyaOrig="400">
          <v:shape id="_x0000_i1175" type="#_x0000_t75" style="width:16.95pt;height:19.65pt" o:ole="">
            <v:imagedata r:id="rId297" o:title=""/>
          </v:shape>
          <o:OLEObject Type="Embed" ProgID="Equation.DSMT4" ShapeID="_x0000_i1175" DrawAspect="Content" ObjectID="_1569182902" r:id="rId298"/>
        </w:object>
      </w:r>
      <w:r w:rsidR="0016334F" w:rsidRPr="008F785A">
        <w:rPr>
          <w:rFonts w:ascii="Times New Roman" w:hAnsi="Times New Roman"/>
          <w:sz w:val="20"/>
          <w:szCs w:val="20"/>
        </w:rPr>
        <w:t xml:space="preserve">para valores grandes de </w:t>
      </w:r>
      <w:r w:rsidR="0016334F" w:rsidRPr="008F785A">
        <w:rPr>
          <w:rFonts w:ascii="Times New Roman" w:hAnsi="Times New Roman"/>
          <w:i/>
          <w:sz w:val="20"/>
          <w:szCs w:val="20"/>
        </w:rPr>
        <w:t xml:space="preserve">t </w:t>
      </w:r>
      <w:r w:rsidR="0016334F" w:rsidRPr="008F785A">
        <w:rPr>
          <w:rFonts w:ascii="Times New Roman" w:hAnsi="Times New Roman"/>
          <w:sz w:val="20"/>
          <w:szCs w:val="20"/>
        </w:rPr>
        <w:t>en las predicciones que se hicieron en base a esta metodología, se tomar</w:t>
      </w:r>
      <w:r w:rsidR="002461B6">
        <w:rPr>
          <w:rFonts w:ascii="Times New Roman" w:hAnsi="Times New Roman"/>
          <w:sz w:val="20"/>
          <w:szCs w:val="20"/>
        </w:rPr>
        <w:t>on en cuenta únicamente los 520</w:t>
      </w:r>
      <w:r w:rsidR="0016334F" w:rsidRPr="008F785A">
        <w:rPr>
          <w:rFonts w:ascii="Times New Roman" w:hAnsi="Times New Roman"/>
          <w:sz w:val="20"/>
          <w:szCs w:val="20"/>
        </w:rPr>
        <w:t xml:space="preserve"> datos anteriores al instante  </w:t>
      </w:r>
      <w:r w:rsidR="0016334F" w:rsidRPr="008F785A">
        <w:rPr>
          <w:rFonts w:ascii="Times New Roman" w:hAnsi="Times New Roman"/>
          <w:i/>
          <w:sz w:val="20"/>
          <w:szCs w:val="20"/>
        </w:rPr>
        <w:t>t</w:t>
      </w:r>
      <w:r w:rsidR="0016334F" w:rsidRPr="008F785A">
        <w:rPr>
          <w:rFonts w:ascii="Times New Roman" w:hAnsi="Times New Roman"/>
          <w:sz w:val="20"/>
          <w:szCs w:val="20"/>
        </w:rPr>
        <w:t>, de este modo se invirtieron matrices de 520x520.</w:t>
      </w:r>
    </w:p>
    <w:p w:rsidR="00884CEB" w:rsidRPr="008F785A" w:rsidRDefault="009204D8" w:rsidP="001D591A">
      <w:pPr>
        <w:rPr>
          <w:rFonts w:ascii="Times New Roman" w:hAnsi="Times New Roman"/>
          <w:b/>
          <w:sz w:val="20"/>
          <w:szCs w:val="20"/>
        </w:rPr>
      </w:pPr>
      <w:r>
        <w:rPr>
          <w:rFonts w:ascii="Times New Roman" w:hAnsi="Times New Roman"/>
          <w:b/>
          <w:sz w:val="20"/>
          <w:szCs w:val="20"/>
        </w:rPr>
        <w:t>4</w:t>
      </w:r>
      <w:r w:rsidR="003371C7" w:rsidRPr="008F785A">
        <w:rPr>
          <w:rFonts w:ascii="Times New Roman" w:hAnsi="Times New Roman"/>
          <w:b/>
          <w:sz w:val="20"/>
          <w:szCs w:val="20"/>
        </w:rPr>
        <w:t>.3</w:t>
      </w:r>
      <w:r w:rsidR="00033F6A" w:rsidRPr="008F785A">
        <w:rPr>
          <w:rFonts w:ascii="Times New Roman" w:hAnsi="Times New Roman"/>
          <w:b/>
          <w:sz w:val="20"/>
          <w:szCs w:val="20"/>
        </w:rPr>
        <w:t>.</w:t>
      </w:r>
      <w:r w:rsidR="003371C7" w:rsidRPr="008F785A">
        <w:rPr>
          <w:rFonts w:ascii="Times New Roman" w:hAnsi="Times New Roman"/>
          <w:b/>
          <w:sz w:val="20"/>
          <w:szCs w:val="20"/>
        </w:rPr>
        <w:t xml:space="preserve"> </w:t>
      </w:r>
      <w:r w:rsidR="00884CEB" w:rsidRPr="008F785A">
        <w:rPr>
          <w:rFonts w:ascii="Times New Roman" w:hAnsi="Times New Roman"/>
          <w:b/>
          <w:sz w:val="20"/>
          <w:szCs w:val="20"/>
        </w:rPr>
        <w:t>Performance de las predicciones de ambos modelos.</w:t>
      </w:r>
    </w:p>
    <w:p w:rsidR="003B3DB9" w:rsidRPr="002F6A1F" w:rsidRDefault="00884CEB" w:rsidP="001D591A">
      <w:pPr>
        <w:rPr>
          <w:rFonts w:ascii="Times New Roman" w:hAnsi="Times New Roman"/>
          <w:color w:val="FF0000"/>
          <w:sz w:val="20"/>
          <w:szCs w:val="20"/>
        </w:rPr>
      </w:pPr>
      <w:r w:rsidRPr="008F785A">
        <w:rPr>
          <w:rFonts w:ascii="Times New Roman" w:hAnsi="Times New Roman"/>
          <w:sz w:val="20"/>
          <w:szCs w:val="20"/>
        </w:rPr>
        <w:t xml:space="preserve">Se realizaron predicciones a 5  años con 11 inicializaciones distintas. Más explícitamente, se consideraron los datos observados </w:t>
      </w:r>
      <w:proofErr w:type="spellStart"/>
      <w:r w:rsidRPr="008F785A">
        <w:rPr>
          <w:rFonts w:ascii="Times New Roman" w:hAnsi="Times New Roman"/>
          <w:sz w:val="20"/>
          <w:szCs w:val="20"/>
        </w:rPr>
        <w:t>desestacionalizados</w:t>
      </w:r>
      <w:proofErr w:type="spellEnd"/>
      <w:r w:rsidRPr="008F785A">
        <w:rPr>
          <w:rFonts w:ascii="Times New Roman" w:hAnsi="Times New Roman"/>
          <w:sz w:val="20"/>
          <w:szCs w:val="20"/>
        </w:rPr>
        <w:t xml:space="preserve"> </w:t>
      </w:r>
      <w:r w:rsidR="002461B6">
        <w:rPr>
          <w:rFonts w:ascii="Times New Roman" w:hAnsi="Times New Roman"/>
          <w:sz w:val="20"/>
          <w:szCs w:val="20"/>
        </w:rPr>
        <w:t xml:space="preserve">y centrados </w:t>
      </w:r>
      <w:r w:rsidRPr="008F785A">
        <w:rPr>
          <w:rFonts w:ascii="Times New Roman" w:hAnsi="Times New Roman"/>
          <w:sz w:val="20"/>
          <w:szCs w:val="20"/>
        </w:rPr>
        <w:t>hasta la última semana de 1990, con dichos dato</w:t>
      </w:r>
      <w:r w:rsidR="001A044D">
        <w:rPr>
          <w:rFonts w:ascii="Times New Roman" w:hAnsi="Times New Roman"/>
          <w:sz w:val="20"/>
          <w:szCs w:val="20"/>
        </w:rPr>
        <w:t xml:space="preserve">s se estimó el modelo FOU y el </w:t>
      </w:r>
      <w:r w:rsidRPr="008F785A">
        <w:rPr>
          <w:rFonts w:ascii="Times New Roman" w:hAnsi="Times New Roman"/>
          <w:sz w:val="20"/>
          <w:szCs w:val="20"/>
        </w:rPr>
        <w:t>AR</w:t>
      </w:r>
      <w:r w:rsidR="001A044D">
        <w:rPr>
          <w:rFonts w:ascii="Times New Roman" w:hAnsi="Times New Roman"/>
          <w:sz w:val="20"/>
          <w:szCs w:val="20"/>
        </w:rPr>
        <w:t>F</w:t>
      </w:r>
      <w:r w:rsidRPr="008F785A">
        <w:rPr>
          <w:rFonts w:ascii="Times New Roman" w:hAnsi="Times New Roman"/>
          <w:sz w:val="20"/>
          <w:szCs w:val="20"/>
        </w:rPr>
        <w:t xml:space="preserve">IMA con </w:t>
      </w:r>
      <w:r w:rsidR="00DB7CEA" w:rsidRPr="008F785A">
        <w:rPr>
          <w:rFonts w:ascii="Times New Roman" w:hAnsi="Times New Roman"/>
          <w:position w:val="-10"/>
          <w:sz w:val="20"/>
          <w:szCs w:val="20"/>
        </w:rPr>
        <w:object w:dxaOrig="540" w:dyaOrig="300">
          <v:shape id="_x0000_i1176" type="#_x0000_t75" style="width:26.55pt;height:15.4pt" o:ole="">
            <v:imagedata r:id="rId299" o:title=""/>
          </v:shape>
          <o:OLEObject Type="Embed" ProgID="Equation.DSMT4" ShapeID="_x0000_i1176" DrawAspect="Content" ObjectID="_1569182903" r:id="rId300"/>
        </w:object>
      </w:r>
      <w:r w:rsidR="004D4BF3">
        <w:rPr>
          <w:rFonts w:ascii="Times New Roman" w:hAnsi="Times New Roman"/>
          <w:position w:val="-10"/>
          <w:sz w:val="20"/>
          <w:szCs w:val="20"/>
        </w:rPr>
        <w:t xml:space="preserve"> </w:t>
      </w:r>
      <w:r w:rsidRPr="008F785A">
        <w:rPr>
          <w:rFonts w:ascii="Times New Roman" w:hAnsi="Times New Roman"/>
          <w:sz w:val="20"/>
          <w:szCs w:val="20"/>
        </w:rPr>
        <w:t xml:space="preserve">y </w:t>
      </w:r>
      <w:r w:rsidR="00DB7CEA" w:rsidRPr="008F785A">
        <w:rPr>
          <w:rFonts w:ascii="Times New Roman" w:hAnsi="Times New Roman"/>
          <w:position w:val="-10"/>
          <w:sz w:val="20"/>
          <w:szCs w:val="20"/>
        </w:rPr>
        <w:object w:dxaOrig="540" w:dyaOrig="300">
          <v:shape id="_x0000_i1177" type="#_x0000_t75" style="width:26.55pt;height:15.4pt" o:ole="">
            <v:imagedata r:id="rId301" o:title=""/>
          </v:shape>
          <o:OLEObject Type="Embed" ProgID="Equation.DSMT4" ShapeID="_x0000_i1177" DrawAspect="Content" ObjectID="_1569182904" r:id="rId302"/>
        </w:object>
      </w:r>
      <w:r w:rsidRPr="008F785A">
        <w:rPr>
          <w:rFonts w:ascii="Times New Roman" w:hAnsi="Times New Roman"/>
          <w:sz w:val="20"/>
          <w:szCs w:val="20"/>
        </w:rPr>
        <w:t>con dichos modelos ajustados se procedió a predecir los valores con un horizonte de 5 años. Luego se repitió el procedimiento con los datos hasta la última semana de 1992 (se estimaron los modelos y se realizaron predicciones a 5 años), luego con los datos hasta la última semana  de 1994 y así sucesivamente, in</w:t>
      </w:r>
      <w:r w:rsidR="000854F5" w:rsidRPr="008F785A">
        <w:rPr>
          <w:rFonts w:ascii="Times New Roman" w:hAnsi="Times New Roman"/>
          <w:sz w:val="20"/>
          <w:szCs w:val="20"/>
        </w:rPr>
        <w:t>i</w:t>
      </w:r>
      <w:r w:rsidRPr="008F785A">
        <w:rPr>
          <w:rFonts w:ascii="Times New Roman" w:hAnsi="Times New Roman"/>
          <w:sz w:val="20"/>
          <w:szCs w:val="20"/>
        </w:rPr>
        <w:t>cializando cada dos años</w:t>
      </w:r>
      <w:r w:rsidR="000854F5" w:rsidRPr="008F785A">
        <w:rPr>
          <w:rFonts w:ascii="Times New Roman" w:hAnsi="Times New Roman"/>
          <w:sz w:val="20"/>
          <w:szCs w:val="20"/>
        </w:rPr>
        <w:t xml:space="preserve"> hasta utilizar los datos hasta la última semana de 2010.</w:t>
      </w:r>
      <w:r w:rsidR="00075B4D">
        <w:rPr>
          <w:rFonts w:ascii="Times New Roman" w:hAnsi="Times New Roman"/>
          <w:sz w:val="20"/>
          <w:szCs w:val="20"/>
        </w:rPr>
        <w:t xml:space="preserve"> </w:t>
      </w:r>
      <w:r w:rsidR="00387A96" w:rsidRPr="008F785A">
        <w:rPr>
          <w:rFonts w:ascii="Times New Roman" w:hAnsi="Times New Roman"/>
          <w:sz w:val="20"/>
          <w:szCs w:val="20"/>
        </w:rPr>
        <w:t xml:space="preserve">Lo que se observó en general es que </w:t>
      </w:r>
      <w:r w:rsidR="001A044D">
        <w:rPr>
          <w:rFonts w:ascii="Times New Roman" w:hAnsi="Times New Roman"/>
          <w:sz w:val="20"/>
          <w:szCs w:val="20"/>
        </w:rPr>
        <w:t xml:space="preserve">la mayor parte de las veces el </w:t>
      </w:r>
      <w:r w:rsidR="00387A96" w:rsidRPr="008F785A">
        <w:rPr>
          <w:rFonts w:ascii="Times New Roman" w:hAnsi="Times New Roman"/>
          <w:sz w:val="20"/>
          <w:szCs w:val="20"/>
        </w:rPr>
        <w:t>AR</w:t>
      </w:r>
      <w:r w:rsidR="001A044D">
        <w:rPr>
          <w:rFonts w:ascii="Times New Roman" w:hAnsi="Times New Roman"/>
          <w:sz w:val="20"/>
          <w:szCs w:val="20"/>
        </w:rPr>
        <w:t>F</w:t>
      </w:r>
      <w:r w:rsidR="00387A96" w:rsidRPr="008F785A">
        <w:rPr>
          <w:rFonts w:ascii="Times New Roman" w:hAnsi="Times New Roman"/>
          <w:sz w:val="20"/>
          <w:szCs w:val="20"/>
        </w:rPr>
        <w:t xml:space="preserve">IMA realizó mejores predicciones aunque no siempre resultó así. </w:t>
      </w:r>
      <w:r w:rsidR="00D91A12">
        <w:rPr>
          <w:rFonts w:ascii="Times New Roman" w:hAnsi="Times New Roman"/>
          <w:sz w:val="20"/>
          <w:szCs w:val="20"/>
        </w:rPr>
        <w:t>En la F</w:t>
      </w:r>
      <w:r w:rsidR="001A044D">
        <w:rPr>
          <w:rFonts w:ascii="Times New Roman" w:hAnsi="Times New Roman"/>
          <w:sz w:val="20"/>
          <w:szCs w:val="20"/>
        </w:rPr>
        <w:t>igura IX</w:t>
      </w:r>
      <w:r w:rsidR="00733A1B" w:rsidRPr="008F785A">
        <w:rPr>
          <w:rFonts w:ascii="Times New Roman" w:hAnsi="Times New Roman"/>
          <w:sz w:val="20"/>
          <w:szCs w:val="20"/>
        </w:rPr>
        <w:t>, vemos un ejemplo de un año (19</w:t>
      </w:r>
      <w:r w:rsidR="001A044D">
        <w:rPr>
          <w:rFonts w:ascii="Times New Roman" w:hAnsi="Times New Roman"/>
          <w:sz w:val="20"/>
          <w:szCs w:val="20"/>
        </w:rPr>
        <w:t xml:space="preserve">91) que fue predicho mejor por </w:t>
      </w:r>
      <w:r w:rsidR="00733A1B" w:rsidRPr="008F785A">
        <w:rPr>
          <w:rFonts w:ascii="Times New Roman" w:hAnsi="Times New Roman"/>
          <w:sz w:val="20"/>
          <w:szCs w:val="20"/>
        </w:rPr>
        <w:t>AR</w:t>
      </w:r>
      <w:r w:rsidR="001A044D">
        <w:rPr>
          <w:rFonts w:ascii="Times New Roman" w:hAnsi="Times New Roman"/>
          <w:sz w:val="20"/>
          <w:szCs w:val="20"/>
        </w:rPr>
        <w:t>F</w:t>
      </w:r>
      <w:r w:rsidR="00733A1B" w:rsidRPr="008F785A">
        <w:rPr>
          <w:rFonts w:ascii="Times New Roman" w:hAnsi="Times New Roman"/>
          <w:sz w:val="20"/>
          <w:szCs w:val="20"/>
        </w:rPr>
        <w:t>I</w:t>
      </w:r>
      <w:r w:rsidR="00D91A12">
        <w:rPr>
          <w:rFonts w:ascii="Times New Roman" w:hAnsi="Times New Roman"/>
          <w:sz w:val="20"/>
          <w:szCs w:val="20"/>
        </w:rPr>
        <w:t>MA que por FOU y en la F</w:t>
      </w:r>
      <w:r w:rsidR="001D57E9">
        <w:rPr>
          <w:rFonts w:ascii="Times New Roman" w:hAnsi="Times New Roman"/>
          <w:sz w:val="20"/>
          <w:szCs w:val="20"/>
        </w:rPr>
        <w:t>igura X</w:t>
      </w:r>
      <w:r w:rsidR="00733A1B" w:rsidRPr="008F785A">
        <w:rPr>
          <w:rFonts w:ascii="Times New Roman" w:hAnsi="Times New Roman"/>
          <w:sz w:val="20"/>
          <w:szCs w:val="20"/>
        </w:rPr>
        <w:t xml:space="preserve"> un ejemplo donde el resultado fue al revés.</w:t>
      </w:r>
      <w:r w:rsidR="00075B4D">
        <w:rPr>
          <w:rFonts w:ascii="Times New Roman" w:hAnsi="Times New Roman"/>
          <w:sz w:val="20"/>
          <w:szCs w:val="20"/>
        </w:rPr>
        <w:t xml:space="preserve"> </w:t>
      </w:r>
      <w:r w:rsidR="00387A96" w:rsidRPr="008F785A">
        <w:rPr>
          <w:rFonts w:ascii="Times New Roman" w:hAnsi="Times New Roman"/>
          <w:sz w:val="20"/>
          <w:szCs w:val="20"/>
        </w:rPr>
        <w:t>Por otro lado, se observó también que el co</w:t>
      </w:r>
      <w:r w:rsidR="001A044D">
        <w:rPr>
          <w:rFonts w:ascii="Times New Roman" w:hAnsi="Times New Roman"/>
          <w:sz w:val="20"/>
          <w:szCs w:val="20"/>
        </w:rPr>
        <w:t xml:space="preserve">mportamiento del </w:t>
      </w:r>
      <w:r w:rsidR="00387A96" w:rsidRPr="008F785A">
        <w:rPr>
          <w:rFonts w:ascii="Times New Roman" w:hAnsi="Times New Roman"/>
          <w:sz w:val="20"/>
          <w:szCs w:val="20"/>
        </w:rPr>
        <w:t>AR</w:t>
      </w:r>
      <w:r w:rsidR="001A044D">
        <w:rPr>
          <w:rFonts w:ascii="Times New Roman" w:hAnsi="Times New Roman"/>
          <w:sz w:val="20"/>
          <w:szCs w:val="20"/>
        </w:rPr>
        <w:t>F</w:t>
      </w:r>
      <w:r w:rsidR="00387A96" w:rsidRPr="008F785A">
        <w:rPr>
          <w:rFonts w:ascii="Times New Roman" w:hAnsi="Times New Roman"/>
          <w:sz w:val="20"/>
          <w:szCs w:val="20"/>
        </w:rPr>
        <w:t>IMA resultó más estable, en el sentido de que en todos los casos se apartó muy poco de los promedios semanales.</w:t>
      </w:r>
      <w:r w:rsidR="00D91A12">
        <w:rPr>
          <w:rFonts w:ascii="Times New Roman" w:hAnsi="Times New Roman"/>
          <w:sz w:val="20"/>
          <w:szCs w:val="20"/>
        </w:rPr>
        <w:t xml:space="preserve"> En la F</w:t>
      </w:r>
      <w:r w:rsidR="001A044D">
        <w:rPr>
          <w:rFonts w:ascii="Times New Roman" w:hAnsi="Times New Roman"/>
          <w:sz w:val="20"/>
          <w:szCs w:val="20"/>
        </w:rPr>
        <w:t>igura XI</w:t>
      </w:r>
      <w:r w:rsidR="002461B6">
        <w:rPr>
          <w:rFonts w:ascii="Times New Roman" w:hAnsi="Times New Roman"/>
          <w:sz w:val="20"/>
          <w:szCs w:val="20"/>
        </w:rPr>
        <w:t>II</w:t>
      </w:r>
      <w:r w:rsidR="00772EBC" w:rsidRPr="008F785A">
        <w:rPr>
          <w:rFonts w:ascii="Times New Roman" w:hAnsi="Times New Roman"/>
          <w:sz w:val="20"/>
          <w:szCs w:val="20"/>
        </w:rPr>
        <w:t xml:space="preserve"> se ve un ejemplo donde la forma de la curva de predicción 5 años hacia adelante es similar en ambos casos</w:t>
      </w:r>
      <w:r w:rsidR="005E765A" w:rsidRPr="008F785A">
        <w:rPr>
          <w:rFonts w:ascii="Times New Roman" w:hAnsi="Times New Roman"/>
          <w:sz w:val="20"/>
          <w:szCs w:val="20"/>
        </w:rPr>
        <w:t xml:space="preserve"> y similar a la de promedios semanal</w:t>
      </w:r>
      <w:r w:rsidR="00D91A12">
        <w:rPr>
          <w:rFonts w:ascii="Times New Roman" w:hAnsi="Times New Roman"/>
          <w:sz w:val="20"/>
          <w:szCs w:val="20"/>
        </w:rPr>
        <w:t>es, mientras que en la F</w:t>
      </w:r>
      <w:r w:rsidR="001A044D">
        <w:rPr>
          <w:rFonts w:ascii="Times New Roman" w:hAnsi="Times New Roman"/>
          <w:sz w:val="20"/>
          <w:szCs w:val="20"/>
        </w:rPr>
        <w:t xml:space="preserve">igura </w:t>
      </w:r>
      <w:r w:rsidR="001D57E9">
        <w:rPr>
          <w:rFonts w:ascii="Times New Roman" w:hAnsi="Times New Roman"/>
          <w:sz w:val="20"/>
          <w:szCs w:val="20"/>
        </w:rPr>
        <w:t>XII se observa c</w:t>
      </w:r>
      <w:r w:rsidR="001A044D">
        <w:rPr>
          <w:rFonts w:ascii="Times New Roman" w:hAnsi="Times New Roman"/>
          <w:sz w:val="20"/>
          <w:szCs w:val="20"/>
        </w:rPr>
        <w:t>ó</w:t>
      </w:r>
      <w:r w:rsidR="005E765A" w:rsidRPr="008F785A">
        <w:rPr>
          <w:rFonts w:ascii="Times New Roman" w:hAnsi="Times New Roman"/>
          <w:sz w:val="20"/>
          <w:szCs w:val="20"/>
        </w:rPr>
        <w:t xml:space="preserve">mo el cambio de inicialización en la curva de predicción </w:t>
      </w:r>
      <w:r w:rsidR="001A044D">
        <w:rPr>
          <w:rFonts w:ascii="Times New Roman" w:hAnsi="Times New Roman"/>
          <w:sz w:val="20"/>
          <w:szCs w:val="20"/>
        </w:rPr>
        <w:t xml:space="preserve">afecta mucho más al FOU que al </w:t>
      </w:r>
      <w:r w:rsidR="005E765A" w:rsidRPr="008F785A">
        <w:rPr>
          <w:rFonts w:ascii="Times New Roman" w:hAnsi="Times New Roman"/>
          <w:sz w:val="20"/>
          <w:szCs w:val="20"/>
        </w:rPr>
        <w:t>AR</w:t>
      </w:r>
      <w:r w:rsidR="001A044D">
        <w:rPr>
          <w:rFonts w:ascii="Times New Roman" w:hAnsi="Times New Roman"/>
          <w:sz w:val="20"/>
          <w:szCs w:val="20"/>
        </w:rPr>
        <w:t>F</w:t>
      </w:r>
      <w:r w:rsidR="005E765A" w:rsidRPr="008F785A">
        <w:rPr>
          <w:rFonts w:ascii="Times New Roman" w:hAnsi="Times New Roman"/>
          <w:sz w:val="20"/>
          <w:szCs w:val="20"/>
        </w:rPr>
        <w:t>IMA.</w:t>
      </w:r>
      <w:r w:rsidR="00075B4D">
        <w:rPr>
          <w:rFonts w:ascii="Times New Roman" w:hAnsi="Times New Roman"/>
          <w:sz w:val="20"/>
          <w:szCs w:val="20"/>
        </w:rPr>
        <w:t xml:space="preserve"> </w:t>
      </w:r>
      <w:r w:rsidR="003B3DB9" w:rsidRPr="008F785A">
        <w:rPr>
          <w:rFonts w:ascii="Times New Roman" w:hAnsi="Times New Roman"/>
          <w:sz w:val="20"/>
          <w:szCs w:val="20"/>
        </w:rPr>
        <w:t xml:space="preserve">Se observa también que en la medida que hacemos predicciones a más largo plazo, las predicciones semanales de ambos modelos tienden a los promedios semanales. Esto se </w:t>
      </w:r>
      <w:r w:rsidR="00153555">
        <w:rPr>
          <w:rFonts w:ascii="Times New Roman" w:hAnsi="Times New Roman"/>
          <w:sz w:val="20"/>
          <w:szCs w:val="20"/>
        </w:rPr>
        <w:t>ve en las figuras XI</w:t>
      </w:r>
      <w:r w:rsidR="00E64BF2" w:rsidRPr="008F785A">
        <w:rPr>
          <w:rFonts w:ascii="Times New Roman" w:hAnsi="Times New Roman"/>
          <w:sz w:val="20"/>
          <w:szCs w:val="20"/>
        </w:rPr>
        <w:t xml:space="preserve"> y </w:t>
      </w:r>
      <w:r w:rsidR="00153555">
        <w:rPr>
          <w:rFonts w:ascii="Times New Roman" w:hAnsi="Times New Roman"/>
          <w:sz w:val="20"/>
          <w:szCs w:val="20"/>
        </w:rPr>
        <w:t>XII</w:t>
      </w:r>
      <w:r w:rsidR="00E64BF2" w:rsidRPr="008F785A">
        <w:rPr>
          <w:rFonts w:ascii="Times New Roman" w:hAnsi="Times New Roman"/>
          <w:sz w:val="20"/>
          <w:szCs w:val="20"/>
        </w:rPr>
        <w:t xml:space="preserve">, </w:t>
      </w:r>
      <w:r w:rsidR="00D91A12">
        <w:rPr>
          <w:rFonts w:ascii="Times New Roman" w:hAnsi="Times New Roman"/>
          <w:sz w:val="20"/>
          <w:szCs w:val="20"/>
        </w:rPr>
        <w:t xml:space="preserve">mientras que en la </w:t>
      </w:r>
      <w:r w:rsidR="00D91A12">
        <w:rPr>
          <w:rFonts w:ascii="Times New Roman" w:hAnsi="Times New Roman"/>
          <w:sz w:val="20"/>
          <w:szCs w:val="20"/>
        </w:rPr>
        <w:lastRenderedPageBreak/>
        <w:t>F</w:t>
      </w:r>
      <w:r w:rsidR="00153555">
        <w:rPr>
          <w:rFonts w:ascii="Times New Roman" w:hAnsi="Times New Roman"/>
          <w:sz w:val="20"/>
          <w:szCs w:val="20"/>
        </w:rPr>
        <w:t>igura XIII</w:t>
      </w:r>
      <w:r w:rsidR="00E64BF2" w:rsidRPr="008F785A">
        <w:rPr>
          <w:rFonts w:ascii="Times New Roman" w:hAnsi="Times New Roman"/>
          <w:sz w:val="20"/>
          <w:szCs w:val="20"/>
        </w:rPr>
        <w:t xml:space="preserve"> se observa además de las curvas con las predicciones de ambos modelos, </w:t>
      </w:r>
      <w:r w:rsidR="003B3DB9" w:rsidRPr="008F785A">
        <w:rPr>
          <w:rFonts w:ascii="Times New Roman" w:hAnsi="Times New Roman"/>
          <w:sz w:val="20"/>
          <w:szCs w:val="20"/>
        </w:rPr>
        <w:t>la curva con los promedios semanales en color verde, donde se observa claramente cómo en la</w:t>
      </w:r>
      <w:r w:rsidR="00153555">
        <w:rPr>
          <w:rFonts w:ascii="Times New Roman" w:hAnsi="Times New Roman"/>
          <w:sz w:val="20"/>
          <w:szCs w:val="20"/>
        </w:rPr>
        <w:t xml:space="preserve"> medida que pasan los años las dos</w:t>
      </w:r>
      <w:r w:rsidR="003B3DB9" w:rsidRPr="008F785A">
        <w:rPr>
          <w:rFonts w:ascii="Times New Roman" w:hAnsi="Times New Roman"/>
          <w:sz w:val="20"/>
          <w:szCs w:val="20"/>
        </w:rPr>
        <w:t xml:space="preserve"> curvas de predicciones tienden a la de promedios semanales.</w:t>
      </w:r>
      <w:r w:rsidR="002F6A1F">
        <w:rPr>
          <w:rFonts w:ascii="Times New Roman" w:hAnsi="Times New Roman"/>
          <w:sz w:val="20"/>
          <w:szCs w:val="20"/>
        </w:rPr>
        <w:t xml:space="preserve"> </w:t>
      </w:r>
      <w:r w:rsidR="002F6A1F">
        <w:rPr>
          <w:rFonts w:ascii="Times New Roman" w:hAnsi="Times New Roman"/>
          <w:color w:val="FF0000"/>
          <w:sz w:val="20"/>
          <w:szCs w:val="20"/>
        </w:rPr>
        <w:t>Dejando de lado la comparación entre los modelos ARFIMA y FOU, se observa que semana a semana, las predicciones no son precisas. Este hecho es lógico puesto que por ejemplo en el caso de la figura IX, se utiliza la información de la serie hasta la última semana de 1990 y con ella se predicen las 52 semanas siguientes. En la medida en que van transcu</w:t>
      </w:r>
      <w:r w:rsidR="00E87BE5">
        <w:rPr>
          <w:rFonts w:ascii="Times New Roman" w:hAnsi="Times New Roman"/>
          <w:color w:val="FF0000"/>
          <w:sz w:val="20"/>
          <w:szCs w:val="20"/>
        </w:rPr>
        <w:t>rriendo las semanas de 1991, la</w:t>
      </w:r>
      <w:r w:rsidR="002F6A1F">
        <w:rPr>
          <w:rFonts w:ascii="Times New Roman" w:hAnsi="Times New Roman"/>
          <w:color w:val="FF0000"/>
          <w:sz w:val="20"/>
          <w:szCs w:val="20"/>
        </w:rPr>
        <w:t xml:space="preserve"> información </w:t>
      </w:r>
      <w:r w:rsidR="00E87BE5">
        <w:rPr>
          <w:rFonts w:ascii="Times New Roman" w:hAnsi="Times New Roman"/>
          <w:color w:val="FF0000"/>
          <w:sz w:val="20"/>
          <w:szCs w:val="20"/>
        </w:rPr>
        <w:t xml:space="preserve">nueva que generan estas nuevas semanas </w:t>
      </w:r>
      <w:r w:rsidR="002F6A1F">
        <w:rPr>
          <w:rFonts w:ascii="Times New Roman" w:hAnsi="Times New Roman"/>
          <w:color w:val="FF0000"/>
          <w:sz w:val="20"/>
          <w:szCs w:val="20"/>
        </w:rPr>
        <w:t>no está siendo usada para predecir las siguientes semanas del año, y por ello, las predicciones de cada semana, tienden al promedio de esa semana. Esto no implica</w:t>
      </w:r>
      <w:r w:rsidR="007B42E5">
        <w:rPr>
          <w:rFonts w:ascii="Times New Roman" w:hAnsi="Times New Roman"/>
          <w:color w:val="FF0000"/>
          <w:sz w:val="20"/>
          <w:szCs w:val="20"/>
        </w:rPr>
        <w:t>, como podría parecer a primera vista,</w:t>
      </w:r>
      <w:r w:rsidR="002F6A1F">
        <w:rPr>
          <w:rFonts w:ascii="Times New Roman" w:hAnsi="Times New Roman"/>
          <w:color w:val="FF0000"/>
          <w:sz w:val="20"/>
          <w:szCs w:val="20"/>
        </w:rPr>
        <w:t xml:space="preserve"> que los modelos considerados no sean buenos. Si se incorporara la información de cada semana que se va observando al ajuste del modelo y luego se predice la semana siguiente, se logran predicciones mucho más cercanas a las realmente observadas.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4355"/>
      </w:tblGrid>
      <w:tr w:rsidR="00733A1B" w:rsidRPr="008F785A" w:rsidTr="00AB4288">
        <w:tc>
          <w:tcPr>
            <w:tcW w:w="4365" w:type="dxa"/>
          </w:tcPr>
          <w:p w:rsidR="00733A1B" w:rsidRPr="007A4593" w:rsidRDefault="00832249" w:rsidP="001D591A">
            <w:pPr>
              <w:rPr>
                <w:rFonts w:ascii="Times New Roman" w:hAnsi="Times New Roman"/>
                <w:highlight w:val="darkRed"/>
              </w:rPr>
            </w:pPr>
            <w:r w:rsidRPr="00CA7D57">
              <w:rPr>
                <w:rFonts w:ascii="Times New Roman" w:hAnsi="Times New Roman"/>
                <w:sz w:val="22"/>
                <w:szCs w:val="22"/>
                <w:highlight w:val="darkRed"/>
              </w:rPr>
              <w:pict>
                <v:shape id="_x0000_i1178" type="#_x0000_t75" style="width:222.95pt;height:220.25pt">
                  <v:imagedata r:id="rId303" o:title="prediccion1991_español"/>
                </v:shape>
              </w:pict>
            </w:r>
          </w:p>
        </w:tc>
        <w:tc>
          <w:tcPr>
            <w:tcW w:w="4355" w:type="dxa"/>
          </w:tcPr>
          <w:p w:rsidR="00733A1B" w:rsidRPr="008F785A" w:rsidRDefault="00832249" w:rsidP="001D591A">
            <w:pPr>
              <w:rPr>
                <w:rFonts w:ascii="Times New Roman" w:hAnsi="Times New Roman"/>
              </w:rPr>
            </w:pPr>
            <w:r w:rsidRPr="00CA7D57">
              <w:rPr>
                <w:rFonts w:ascii="Times New Roman" w:hAnsi="Times New Roman"/>
                <w:sz w:val="22"/>
                <w:szCs w:val="22"/>
              </w:rPr>
              <w:pict>
                <v:shape id="_x0000_i1179" type="#_x0000_t75" style="width:222.55pt;height:220.25pt">
                  <v:imagedata r:id="rId304" o:title="prediccion2001_español"/>
                </v:shape>
              </w:pict>
            </w:r>
          </w:p>
        </w:tc>
      </w:tr>
      <w:tr w:rsidR="00733A1B" w:rsidRPr="008F785A" w:rsidTr="00AB4288">
        <w:tc>
          <w:tcPr>
            <w:tcW w:w="4365" w:type="dxa"/>
          </w:tcPr>
          <w:p w:rsidR="00733A1B" w:rsidRPr="007A4593" w:rsidRDefault="00681EAF" w:rsidP="00593157">
            <w:pPr>
              <w:jc w:val="center"/>
              <w:rPr>
                <w:rFonts w:ascii="Times New Roman" w:hAnsi="Times New Roman"/>
                <w:highlight w:val="darkRed"/>
              </w:rPr>
            </w:pPr>
            <w:r w:rsidRPr="00E558DD">
              <w:rPr>
                <w:rFonts w:ascii="Times New Roman" w:hAnsi="Times New Roman"/>
              </w:rPr>
              <w:t>Figura IX</w:t>
            </w:r>
            <w:r w:rsidR="00733A1B" w:rsidRPr="00E558DD">
              <w:rPr>
                <w:rFonts w:ascii="Times New Roman" w:hAnsi="Times New Roman"/>
              </w:rPr>
              <w:t xml:space="preserve">. Predicciones </w:t>
            </w:r>
            <w:r w:rsidR="00093176" w:rsidRPr="00E558DD">
              <w:rPr>
                <w:rFonts w:ascii="Times New Roman" w:hAnsi="Times New Roman"/>
              </w:rPr>
              <w:t xml:space="preserve">semanales para </w:t>
            </w:r>
            <w:r w:rsidR="00733A1B" w:rsidRPr="00E558DD">
              <w:rPr>
                <w:rFonts w:ascii="Times New Roman" w:hAnsi="Times New Roman"/>
              </w:rPr>
              <w:t>1991.</w:t>
            </w:r>
          </w:p>
        </w:tc>
        <w:tc>
          <w:tcPr>
            <w:tcW w:w="4355" w:type="dxa"/>
          </w:tcPr>
          <w:p w:rsidR="00733A1B" w:rsidRPr="008F785A" w:rsidRDefault="00D21ED2" w:rsidP="00593157">
            <w:pPr>
              <w:jc w:val="center"/>
              <w:rPr>
                <w:rFonts w:ascii="Times New Roman" w:hAnsi="Times New Roman"/>
              </w:rPr>
            </w:pPr>
            <w:r>
              <w:rPr>
                <w:rFonts w:ascii="Times New Roman" w:hAnsi="Times New Roman"/>
              </w:rPr>
              <w:t xml:space="preserve">Figura </w:t>
            </w:r>
            <w:r w:rsidR="00681EAF">
              <w:rPr>
                <w:rFonts w:ascii="Times New Roman" w:hAnsi="Times New Roman"/>
              </w:rPr>
              <w:t>X</w:t>
            </w:r>
            <w:r w:rsidR="00733A1B" w:rsidRPr="008F785A">
              <w:rPr>
                <w:rFonts w:ascii="Times New Roman" w:hAnsi="Times New Roman"/>
              </w:rPr>
              <w:t xml:space="preserve">. Predicciones </w:t>
            </w:r>
            <w:r w:rsidR="00093176">
              <w:rPr>
                <w:rFonts w:ascii="Times New Roman" w:hAnsi="Times New Roman"/>
              </w:rPr>
              <w:t>semanales para</w:t>
            </w:r>
            <w:r w:rsidR="00733A1B" w:rsidRPr="008F785A">
              <w:rPr>
                <w:rFonts w:ascii="Times New Roman" w:hAnsi="Times New Roman"/>
              </w:rPr>
              <w:t xml:space="preserve"> 2001.</w:t>
            </w:r>
          </w:p>
        </w:tc>
      </w:tr>
      <w:tr w:rsidR="009A5DE6" w:rsidRPr="008F785A" w:rsidTr="00AB4288">
        <w:tc>
          <w:tcPr>
            <w:tcW w:w="4369" w:type="dxa"/>
          </w:tcPr>
          <w:p w:rsidR="009A5DE6" w:rsidRPr="008F785A" w:rsidRDefault="00832249" w:rsidP="009359F8">
            <w:pPr>
              <w:rPr>
                <w:rFonts w:ascii="Times New Roman" w:hAnsi="Times New Roman"/>
              </w:rPr>
            </w:pPr>
            <w:r w:rsidRPr="00CA7D57">
              <w:rPr>
                <w:rFonts w:ascii="Times New Roman" w:hAnsi="Times New Roman"/>
                <w:sz w:val="22"/>
                <w:szCs w:val="22"/>
              </w:rPr>
              <w:pict>
                <v:shape id="_x0000_i1180" type="#_x0000_t75" style="width:222.55pt;height:222.55pt">
                  <v:imagedata r:id="rId305" o:title="pred01-05_español"/>
                </v:shape>
              </w:pict>
            </w:r>
          </w:p>
        </w:tc>
        <w:tc>
          <w:tcPr>
            <w:tcW w:w="4351" w:type="dxa"/>
          </w:tcPr>
          <w:p w:rsidR="009A5DE6" w:rsidRPr="008F785A" w:rsidRDefault="00832249" w:rsidP="009359F8">
            <w:pPr>
              <w:rPr>
                <w:rFonts w:ascii="Times New Roman" w:hAnsi="Times New Roman"/>
              </w:rPr>
            </w:pPr>
            <w:r w:rsidRPr="00CA7D57">
              <w:rPr>
                <w:rFonts w:ascii="Times New Roman" w:hAnsi="Times New Roman"/>
                <w:sz w:val="22"/>
                <w:szCs w:val="22"/>
              </w:rPr>
              <w:pict>
                <v:shape id="_x0000_i1181" type="#_x0000_t75" style="width:221.4pt;height:221.4pt">
                  <v:imagedata r:id="rId306" o:title="pred03-05_español"/>
                </v:shape>
              </w:pict>
            </w:r>
          </w:p>
        </w:tc>
      </w:tr>
      <w:tr w:rsidR="009A5DE6" w:rsidRPr="008F785A" w:rsidTr="00AB4288">
        <w:tc>
          <w:tcPr>
            <w:tcW w:w="4369" w:type="dxa"/>
          </w:tcPr>
          <w:p w:rsidR="009A5DE6" w:rsidRPr="008F785A" w:rsidRDefault="009A5DE6" w:rsidP="00593157">
            <w:pPr>
              <w:jc w:val="center"/>
              <w:rPr>
                <w:rFonts w:ascii="Times New Roman" w:hAnsi="Times New Roman"/>
              </w:rPr>
            </w:pPr>
            <w:r w:rsidRPr="008F785A">
              <w:rPr>
                <w:rFonts w:ascii="Times New Roman" w:hAnsi="Times New Roman"/>
              </w:rPr>
              <w:t>Fi</w:t>
            </w:r>
            <w:r w:rsidR="00681EAF">
              <w:rPr>
                <w:rFonts w:ascii="Times New Roman" w:hAnsi="Times New Roman"/>
              </w:rPr>
              <w:t>gura XI</w:t>
            </w:r>
            <w:r w:rsidRPr="008F785A">
              <w:rPr>
                <w:rFonts w:ascii="Times New Roman" w:hAnsi="Times New Roman"/>
              </w:rPr>
              <w:t>.</w:t>
            </w:r>
            <w:r w:rsidR="003B3DB9" w:rsidRPr="008F785A">
              <w:rPr>
                <w:rFonts w:ascii="Times New Roman" w:hAnsi="Times New Roman"/>
              </w:rPr>
              <w:t xml:space="preserve"> Predicciones a 5 años, modelo</w:t>
            </w:r>
            <w:r w:rsidR="008D3BC4" w:rsidRPr="008F785A">
              <w:rPr>
                <w:rFonts w:ascii="Times New Roman" w:hAnsi="Times New Roman"/>
              </w:rPr>
              <w:t>s</w:t>
            </w:r>
            <w:r w:rsidR="003B3DB9" w:rsidRPr="008F785A">
              <w:rPr>
                <w:rFonts w:ascii="Times New Roman" w:hAnsi="Times New Roman"/>
              </w:rPr>
              <w:t xml:space="preserve"> estimado</w:t>
            </w:r>
            <w:r w:rsidR="008D3BC4" w:rsidRPr="008F785A">
              <w:rPr>
                <w:rFonts w:ascii="Times New Roman" w:hAnsi="Times New Roman"/>
              </w:rPr>
              <w:t>s</w:t>
            </w:r>
            <w:r w:rsidR="003B3DB9" w:rsidRPr="008F785A">
              <w:rPr>
                <w:rFonts w:ascii="Times New Roman" w:hAnsi="Times New Roman"/>
              </w:rPr>
              <w:t xml:space="preserve"> hasta la última semana de 2000.</w:t>
            </w:r>
          </w:p>
        </w:tc>
        <w:tc>
          <w:tcPr>
            <w:tcW w:w="4351" w:type="dxa"/>
          </w:tcPr>
          <w:p w:rsidR="009A5DE6" w:rsidRPr="008F785A" w:rsidRDefault="00681EAF" w:rsidP="00593157">
            <w:pPr>
              <w:jc w:val="center"/>
              <w:rPr>
                <w:rFonts w:ascii="Times New Roman" w:hAnsi="Times New Roman"/>
              </w:rPr>
            </w:pPr>
            <w:r>
              <w:rPr>
                <w:rFonts w:ascii="Times New Roman" w:hAnsi="Times New Roman"/>
              </w:rPr>
              <w:t>Figura XII</w:t>
            </w:r>
            <w:r w:rsidR="009A5DE6" w:rsidRPr="008F785A">
              <w:rPr>
                <w:rFonts w:ascii="Times New Roman" w:hAnsi="Times New Roman"/>
              </w:rPr>
              <w:t>.</w:t>
            </w:r>
            <w:r w:rsidR="003B3DB9" w:rsidRPr="008F785A">
              <w:rPr>
                <w:rFonts w:ascii="Times New Roman" w:hAnsi="Times New Roman"/>
              </w:rPr>
              <w:t xml:space="preserve"> Predicciones a 5 años, modelo</w:t>
            </w:r>
            <w:r w:rsidR="008D3BC4" w:rsidRPr="008F785A">
              <w:rPr>
                <w:rFonts w:ascii="Times New Roman" w:hAnsi="Times New Roman"/>
              </w:rPr>
              <w:t>s</w:t>
            </w:r>
            <w:r w:rsidR="003B3DB9" w:rsidRPr="008F785A">
              <w:rPr>
                <w:rFonts w:ascii="Times New Roman" w:hAnsi="Times New Roman"/>
              </w:rPr>
              <w:t xml:space="preserve"> estimado</w:t>
            </w:r>
            <w:r w:rsidR="008D3BC4" w:rsidRPr="008F785A">
              <w:rPr>
                <w:rFonts w:ascii="Times New Roman" w:hAnsi="Times New Roman"/>
              </w:rPr>
              <w:t>s</w:t>
            </w:r>
            <w:r w:rsidR="003B3DB9" w:rsidRPr="008F785A">
              <w:rPr>
                <w:rFonts w:ascii="Times New Roman" w:hAnsi="Times New Roman"/>
              </w:rPr>
              <w:t xml:space="preserve"> hasta la última semana de 2002.</w:t>
            </w:r>
          </w:p>
        </w:tc>
      </w:tr>
    </w:tbl>
    <w:p w:rsidR="00EA15E4" w:rsidRDefault="00EA15E4" w:rsidP="00EA15E4">
      <w:pPr>
        <w:rPr>
          <w:rFonts w:ascii="Times New Roman" w:hAnsi="Times New Roman"/>
          <w:sz w:val="20"/>
          <w:szCs w:val="20"/>
        </w:rPr>
      </w:pPr>
      <w:r w:rsidRPr="008F785A">
        <w:rPr>
          <w:rFonts w:ascii="Times New Roman" w:hAnsi="Times New Roman"/>
          <w:sz w:val="20"/>
          <w:szCs w:val="20"/>
        </w:rPr>
        <w:lastRenderedPageBreak/>
        <w:t>Debido al interés por predecir la energía afluente semestral, para cada una de las inicializaciones definidas líneas más arriba, se procedió a acumular las predicciones por semestre y a compararlas con las realmente observadas. C</w:t>
      </w:r>
      <w:r>
        <w:rPr>
          <w:rFonts w:ascii="Times New Roman" w:hAnsi="Times New Roman"/>
          <w:sz w:val="20"/>
          <w:szCs w:val="20"/>
        </w:rPr>
        <w:t xml:space="preserve">omo era de esperarse, dado que </w:t>
      </w:r>
      <w:r w:rsidRPr="008F785A">
        <w:rPr>
          <w:rFonts w:ascii="Times New Roman" w:hAnsi="Times New Roman"/>
          <w:sz w:val="20"/>
          <w:szCs w:val="20"/>
        </w:rPr>
        <w:t>AR</w:t>
      </w:r>
      <w:r>
        <w:rPr>
          <w:rFonts w:ascii="Times New Roman" w:hAnsi="Times New Roman"/>
          <w:sz w:val="20"/>
          <w:szCs w:val="20"/>
        </w:rPr>
        <w:t>F</w:t>
      </w:r>
      <w:r w:rsidRPr="008F785A">
        <w:rPr>
          <w:rFonts w:ascii="Times New Roman" w:hAnsi="Times New Roman"/>
          <w:sz w:val="20"/>
          <w:szCs w:val="20"/>
        </w:rPr>
        <w:t>IMA en general tuvo mejores predicciones semana a semana que FOU, en los acumulados semestrales también tuvieron un comportamiento similar,</w:t>
      </w:r>
      <w:r>
        <w:rPr>
          <w:rFonts w:ascii="Times New Roman" w:hAnsi="Times New Roman"/>
          <w:sz w:val="20"/>
          <w:szCs w:val="20"/>
        </w:rPr>
        <w:t xml:space="preserve"> </w:t>
      </w:r>
      <w:r w:rsidRPr="008F785A">
        <w:rPr>
          <w:rFonts w:ascii="Times New Roman" w:hAnsi="Times New Roman"/>
          <w:sz w:val="20"/>
          <w:szCs w:val="20"/>
        </w:rPr>
        <w:t>es d</w:t>
      </w:r>
      <w:r>
        <w:rPr>
          <w:rFonts w:ascii="Times New Roman" w:hAnsi="Times New Roman"/>
          <w:sz w:val="20"/>
          <w:szCs w:val="20"/>
        </w:rPr>
        <w:t xml:space="preserve">ecir, mejores predicciones del </w:t>
      </w:r>
      <w:r w:rsidRPr="008F785A">
        <w:rPr>
          <w:rFonts w:ascii="Times New Roman" w:hAnsi="Times New Roman"/>
          <w:sz w:val="20"/>
          <w:szCs w:val="20"/>
        </w:rPr>
        <w:t>AR</w:t>
      </w:r>
      <w:r>
        <w:rPr>
          <w:rFonts w:ascii="Times New Roman" w:hAnsi="Times New Roman"/>
          <w:sz w:val="20"/>
          <w:szCs w:val="20"/>
        </w:rPr>
        <w:t>F</w:t>
      </w:r>
      <w:r w:rsidRPr="008F785A">
        <w:rPr>
          <w:rFonts w:ascii="Times New Roman" w:hAnsi="Times New Roman"/>
          <w:sz w:val="20"/>
          <w:szCs w:val="20"/>
        </w:rPr>
        <w:t xml:space="preserve">IMA en general, aunque en algunos casos FOU logró mejores predicciones. Para cada una de las 11 inicializaciones también se procedió a simular 100 curvas de predicción, para obtener intervalos de predicción al  95% para cada uno de los semestres. A modo de ejemplo, en la </w:t>
      </w:r>
      <w:r>
        <w:rPr>
          <w:rFonts w:ascii="Times New Roman" w:hAnsi="Times New Roman"/>
          <w:sz w:val="20"/>
          <w:szCs w:val="20"/>
        </w:rPr>
        <w:t>T</w:t>
      </w:r>
      <w:r w:rsidRPr="008F785A">
        <w:rPr>
          <w:rFonts w:ascii="Times New Roman" w:hAnsi="Times New Roman"/>
          <w:sz w:val="20"/>
          <w:szCs w:val="20"/>
        </w:rPr>
        <w:t>abla</w:t>
      </w:r>
      <w:r>
        <w:rPr>
          <w:rFonts w:ascii="Times New Roman" w:hAnsi="Times New Roman"/>
          <w:sz w:val="20"/>
          <w:szCs w:val="20"/>
        </w:rPr>
        <w:t xml:space="preserve"> V</w:t>
      </w:r>
      <w:r w:rsidRPr="008F785A">
        <w:rPr>
          <w:rFonts w:ascii="Times New Roman" w:hAnsi="Times New Roman"/>
          <w:sz w:val="20"/>
          <w:szCs w:val="20"/>
        </w:rPr>
        <w:t xml:space="preserve"> se muestran los resultados para el modelo estimad</w:t>
      </w:r>
      <w:r>
        <w:rPr>
          <w:rFonts w:ascii="Times New Roman" w:hAnsi="Times New Roman"/>
          <w:sz w:val="20"/>
          <w:szCs w:val="20"/>
        </w:rPr>
        <w:t>o hasta la última semana de 2006</w:t>
      </w:r>
      <w:r w:rsidRPr="008F785A">
        <w:rPr>
          <w:rFonts w:ascii="Times New Roman" w:hAnsi="Times New Roman"/>
          <w:sz w:val="20"/>
          <w:szCs w:val="20"/>
        </w:rPr>
        <w:t>, los valores reales</w:t>
      </w:r>
      <w:r>
        <w:rPr>
          <w:rFonts w:ascii="Times New Roman" w:hAnsi="Times New Roman"/>
          <w:sz w:val="20"/>
          <w:szCs w:val="20"/>
        </w:rPr>
        <w:t xml:space="preserve"> para cada semestre para los años 2007-2011</w:t>
      </w:r>
      <w:r w:rsidRPr="008F785A">
        <w:rPr>
          <w:rFonts w:ascii="Times New Roman" w:hAnsi="Times New Roman"/>
          <w:sz w:val="20"/>
          <w:szCs w:val="20"/>
        </w:rPr>
        <w:t xml:space="preserve">, los predichos por cada uno de los modelos y los intervalos de predicción al 95% así como los valores mínimo y máximo simulados por cada semestre.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13"/>
      </w:tblGrid>
      <w:tr w:rsidR="00BC743F" w:rsidRPr="008F785A" w:rsidTr="00EA15E4">
        <w:tc>
          <w:tcPr>
            <w:tcW w:w="8713" w:type="dxa"/>
          </w:tcPr>
          <w:p w:rsidR="00BC743F" w:rsidRPr="008F785A" w:rsidRDefault="00832249" w:rsidP="00B654A6">
            <w:pPr>
              <w:jc w:val="center"/>
              <w:rPr>
                <w:rFonts w:ascii="Times New Roman" w:hAnsi="Times New Roman"/>
              </w:rPr>
            </w:pPr>
            <w:r w:rsidRPr="00CA7D57">
              <w:rPr>
                <w:rFonts w:ascii="Times New Roman" w:hAnsi="Times New Roman"/>
                <w:sz w:val="22"/>
                <w:szCs w:val="22"/>
              </w:rPr>
              <w:pict>
                <v:shape id="_x0000_i1182" type="#_x0000_t75" style="width:424.7pt;height:424.7pt">
                  <v:imagedata r:id="rId307" o:title="pred91-95historic_español"/>
                </v:shape>
              </w:pict>
            </w:r>
          </w:p>
        </w:tc>
      </w:tr>
      <w:tr w:rsidR="00BC743F" w:rsidRPr="008F785A" w:rsidTr="00EA15E4">
        <w:tc>
          <w:tcPr>
            <w:tcW w:w="8713" w:type="dxa"/>
          </w:tcPr>
          <w:p w:rsidR="00BC743F" w:rsidRPr="008F785A" w:rsidRDefault="00681EAF" w:rsidP="00593157">
            <w:pPr>
              <w:jc w:val="center"/>
              <w:rPr>
                <w:rFonts w:ascii="Times New Roman" w:hAnsi="Times New Roman"/>
              </w:rPr>
            </w:pPr>
            <w:r>
              <w:rPr>
                <w:rFonts w:ascii="Times New Roman" w:hAnsi="Times New Roman"/>
              </w:rPr>
              <w:t>Figura XIII</w:t>
            </w:r>
            <w:r w:rsidR="00BC743F" w:rsidRPr="008F785A">
              <w:rPr>
                <w:rFonts w:ascii="Times New Roman" w:hAnsi="Times New Roman"/>
              </w:rPr>
              <w:t xml:space="preserve">. </w:t>
            </w:r>
            <w:r w:rsidR="00E64BF2" w:rsidRPr="008F785A">
              <w:rPr>
                <w:rFonts w:ascii="Times New Roman" w:hAnsi="Times New Roman"/>
              </w:rPr>
              <w:t xml:space="preserve">Predicciones </w:t>
            </w:r>
            <w:r w:rsidR="00A67CEF">
              <w:rPr>
                <w:rFonts w:ascii="Times New Roman" w:hAnsi="Times New Roman"/>
              </w:rPr>
              <w:t xml:space="preserve">semanales </w:t>
            </w:r>
            <w:r w:rsidR="00E64BF2" w:rsidRPr="008F785A">
              <w:rPr>
                <w:rFonts w:ascii="Times New Roman" w:hAnsi="Times New Roman"/>
              </w:rPr>
              <w:t>a 5 años, modelos estimados hasta la última semana de 1990, superpuestos con la curva de promedios semanales.</w:t>
            </w:r>
          </w:p>
        </w:tc>
      </w:tr>
    </w:tbl>
    <w:p w:rsidR="00075B4D" w:rsidRPr="008F785A" w:rsidRDefault="00075B4D" w:rsidP="00075B4D">
      <w:pPr>
        <w:rPr>
          <w:rFonts w:ascii="Times New Roman" w:hAnsi="Times New Roman"/>
          <w:sz w:val="20"/>
          <w:szCs w:val="20"/>
        </w:rPr>
      </w:pPr>
      <w:r>
        <w:rPr>
          <w:rFonts w:ascii="Times New Roman" w:hAnsi="Times New Roman"/>
          <w:sz w:val="20"/>
          <w:szCs w:val="20"/>
        </w:rPr>
        <w:t xml:space="preserve">En la fila donde dice </w:t>
      </w:r>
      <w:r w:rsidRPr="008F785A">
        <w:rPr>
          <w:rFonts w:ascii="Times New Roman" w:hAnsi="Times New Roman"/>
          <w:sz w:val="20"/>
          <w:szCs w:val="20"/>
        </w:rPr>
        <w:t>AR</w:t>
      </w:r>
      <w:r>
        <w:rPr>
          <w:rFonts w:ascii="Times New Roman" w:hAnsi="Times New Roman"/>
          <w:sz w:val="20"/>
          <w:szCs w:val="20"/>
        </w:rPr>
        <w:t>F</w:t>
      </w:r>
      <w:r w:rsidRPr="008F785A">
        <w:rPr>
          <w:rFonts w:ascii="Times New Roman" w:hAnsi="Times New Roman"/>
          <w:sz w:val="20"/>
          <w:szCs w:val="20"/>
        </w:rPr>
        <w:t>IMA100, se hace el promedio de las</w:t>
      </w:r>
      <w:r w:rsidR="00BD6530">
        <w:rPr>
          <w:rFonts w:ascii="Times New Roman" w:hAnsi="Times New Roman"/>
          <w:sz w:val="20"/>
          <w:szCs w:val="20"/>
        </w:rPr>
        <w:t xml:space="preserve"> predicciones de las 100 curvas</w:t>
      </w:r>
      <w:r w:rsidRPr="008F785A">
        <w:rPr>
          <w:rFonts w:ascii="Times New Roman" w:hAnsi="Times New Roman"/>
          <w:sz w:val="20"/>
          <w:szCs w:val="20"/>
        </w:rPr>
        <w:t>. Estos valore</w:t>
      </w:r>
      <w:r>
        <w:rPr>
          <w:rFonts w:ascii="Times New Roman" w:hAnsi="Times New Roman"/>
          <w:sz w:val="20"/>
          <w:szCs w:val="20"/>
        </w:rPr>
        <w:t>s se muestran en  las figuras XIV</w:t>
      </w:r>
      <w:r w:rsidRPr="008F785A">
        <w:rPr>
          <w:rFonts w:ascii="Times New Roman" w:hAnsi="Times New Roman"/>
          <w:sz w:val="20"/>
          <w:szCs w:val="20"/>
        </w:rPr>
        <w:t xml:space="preserve"> y </w:t>
      </w:r>
      <w:r>
        <w:rPr>
          <w:rFonts w:ascii="Times New Roman" w:hAnsi="Times New Roman"/>
          <w:sz w:val="20"/>
          <w:szCs w:val="20"/>
        </w:rPr>
        <w:t>XV</w:t>
      </w:r>
      <w:r w:rsidRPr="008F785A">
        <w:rPr>
          <w:rFonts w:ascii="Times New Roman" w:hAnsi="Times New Roman"/>
          <w:sz w:val="20"/>
          <w:szCs w:val="20"/>
        </w:rPr>
        <w:t>. En muchas ocasiones, se observ</w:t>
      </w:r>
      <w:r>
        <w:rPr>
          <w:rFonts w:ascii="Times New Roman" w:hAnsi="Times New Roman"/>
          <w:sz w:val="20"/>
          <w:szCs w:val="20"/>
        </w:rPr>
        <w:t>a  lo</w:t>
      </w:r>
      <w:r w:rsidR="00D91A12">
        <w:rPr>
          <w:rFonts w:ascii="Times New Roman" w:hAnsi="Times New Roman"/>
          <w:sz w:val="20"/>
          <w:szCs w:val="20"/>
        </w:rPr>
        <w:t xml:space="preserve"> que ocurre en la F</w:t>
      </w:r>
      <w:r>
        <w:rPr>
          <w:rFonts w:ascii="Times New Roman" w:hAnsi="Times New Roman"/>
          <w:sz w:val="20"/>
          <w:szCs w:val="20"/>
        </w:rPr>
        <w:t>igura XIV</w:t>
      </w:r>
      <w:r w:rsidRPr="008F785A">
        <w:rPr>
          <w:rFonts w:ascii="Times New Roman" w:hAnsi="Times New Roman"/>
          <w:sz w:val="20"/>
          <w:szCs w:val="20"/>
        </w:rPr>
        <w:t xml:space="preserve"> y es que los valores observados se escapan durante los 5 años fuera de los intervalos de predicción al 95%, inclusive varias veces se escapan aún de las franjas del mínimo y del máximo obtenidos de las 100 simulaciones. Esto nos muestra el modesto desempeño que tienen las predicciones </w:t>
      </w:r>
      <w:r w:rsidRPr="008F785A">
        <w:rPr>
          <w:rFonts w:ascii="Times New Roman" w:hAnsi="Times New Roman"/>
          <w:sz w:val="20"/>
          <w:szCs w:val="20"/>
        </w:rPr>
        <w:lastRenderedPageBreak/>
        <w:t>cuando uno se aleja de la última observa</w:t>
      </w:r>
      <w:r w:rsidR="00D91A12">
        <w:rPr>
          <w:rFonts w:ascii="Times New Roman" w:hAnsi="Times New Roman"/>
          <w:sz w:val="20"/>
          <w:szCs w:val="20"/>
        </w:rPr>
        <w:t>ción, como se ve en la F</w:t>
      </w:r>
      <w:r>
        <w:rPr>
          <w:rFonts w:ascii="Times New Roman" w:hAnsi="Times New Roman"/>
          <w:sz w:val="20"/>
          <w:szCs w:val="20"/>
        </w:rPr>
        <w:t>igura XIII</w:t>
      </w:r>
      <w:r w:rsidRPr="008F785A">
        <w:rPr>
          <w:rFonts w:ascii="Times New Roman" w:hAnsi="Times New Roman"/>
          <w:sz w:val="20"/>
          <w:szCs w:val="20"/>
        </w:rPr>
        <w:t>, las predicciones además de parecerse mucho a la curva de los promedios semanales, tienen poca varianza como se observa de las curvas roja (intervalos de predicción al 95%) y azul (mínimos y máximos de las 100 simul</w:t>
      </w:r>
      <w:r>
        <w:rPr>
          <w:rFonts w:ascii="Times New Roman" w:hAnsi="Times New Roman"/>
          <w:sz w:val="20"/>
          <w:szCs w:val="20"/>
        </w:rPr>
        <w:t>aciones) de las figuras XIV y XV</w:t>
      </w:r>
      <w:r w:rsidRPr="008F785A">
        <w:rPr>
          <w:rFonts w:ascii="Times New Roman" w:hAnsi="Times New Roman"/>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6"/>
        <w:gridCol w:w="4253"/>
        <w:gridCol w:w="21"/>
      </w:tblGrid>
      <w:tr w:rsidR="00CA3CAE" w:rsidRPr="008F785A" w:rsidTr="00AC2E8D">
        <w:trPr>
          <w:gridAfter w:val="1"/>
          <w:wAfter w:w="50" w:type="dxa"/>
        </w:trPr>
        <w:tc>
          <w:tcPr>
            <w:tcW w:w="8670"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9"/>
              <w:gridCol w:w="1426"/>
              <w:gridCol w:w="1427"/>
              <w:gridCol w:w="1427"/>
              <w:gridCol w:w="1427"/>
              <w:gridCol w:w="1427"/>
            </w:tblGrid>
            <w:tr w:rsidR="001C785C" w:rsidRPr="008F785A" w:rsidTr="00877945">
              <w:tc>
                <w:tcPr>
                  <w:tcW w:w="0" w:type="auto"/>
                </w:tcPr>
                <w:p w:rsidR="00377A88" w:rsidRPr="008F785A" w:rsidRDefault="00377A88" w:rsidP="00377A88">
                  <w:pPr>
                    <w:rPr>
                      <w:rFonts w:ascii="Times New Roman" w:hAnsi="Times New Roman"/>
                      <w:sz w:val="20"/>
                      <w:szCs w:val="20"/>
                    </w:rPr>
                  </w:pPr>
                </w:p>
                <w:p w:rsidR="001C785C" w:rsidRPr="008F785A" w:rsidRDefault="001C785C" w:rsidP="008527EF">
                  <w:pPr>
                    <w:jc w:val="center"/>
                    <w:rPr>
                      <w:rFonts w:ascii="Times New Roman" w:hAnsi="Times New Roman"/>
                      <w:sz w:val="20"/>
                      <w:szCs w:val="20"/>
                    </w:rPr>
                  </w:pP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Primer semestre 2007</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Segundo semestre 2007</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Primer semestre 2008</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Segundo semestre 2008</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Primer semestre 2009</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REAL</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4.412240</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4.446235</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1.404098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3.377962</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0.869556</w:t>
                  </w:r>
                </w:p>
              </w:tc>
            </w:tr>
            <w:tr w:rsidR="001C785C" w:rsidRPr="008F785A" w:rsidTr="00877945">
              <w:tc>
                <w:tcPr>
                  <w:tcW w:w="0" w:type="auto"/>
                </w:tcPr>
                <w:p w:rsidR="001C785C" w:rsidRPr="00A67CEF" w:rsidRDefault="001C785C" w:rsidP="00681EAF">
                  <w:pPr>
                    <w:rPr>
                      <w:rFonts w:ascii="Times New Roman" w:hAnsi="Times New Roman"/>
                      <w:b/>
                      <w:sz w:val="20"/>
                      <w:szCs w:val="20"/>
                    </w:rPr>
                  </w:pPr>
                  <w:r w:rsidRPr="00A67CEF">
                    <w:rPr>
                      <w:rFonts w:ascii="Times New Roman" w:hAnsi="Times New Roman"/>
                      <w:b/>
                      <w:sz w:val="20"/>
                      <w:szCs w:val="20"/>
                    </w:rPr>
                    <w:t>AR</w:t>
                  </w:r>
                  <w:r w:rsidR="00681EAF" w:rsidRPr="00A67CEF">
                    <w:rPr>
                      <w:rFonts w:ascii="Times New Roman" w:hAnsi="Times New Roman"/>
                      <w:b/>
                      <w:sz w:val="20"/>
                      <w:szCs w:val="20"/>
                    </w:rPr>
                    <w:t>F</w:t>
                  </w:r>
                  <w:r w:rsidRPr="00A67CEF">
                    <w:rPr>
                      <w:rFonts w:ascii="Times New Roman" w:hAnsi="Times New Roman"/>
                      <w:b/>
                      <w:sz w:val="20"/>
                      <w:szCs w:val="20"/>
                    </w:rPr>
                    <w:t>IMA100</w:t>
                  </w:r>
                </w:p>
              </w:tc>
              <w:tc>
                <w:tcPr>
                  <w:tcW w:w="0" w:type="auto"/>
                </w:tcPr>
                <w:p w:rsidR="00A37284" w:rsidRPr="008F785A" w:rsidRDefault="00A37284" w:rsidP="00A37284">
                  <w:pPr>
                    <w:jc w:val="center"/>
                    <w:rPr>
                      <w:rFonts w:ascii="Times New Roman" w:hAnsi="Times New Roman"/>
                      <w:sz w:val="20"/>
                      <w:szCs w:val="20"/>
                    </w:rPr>
                  </w:pPr>
                  <w:r>
                    <w:rPr>
                      <w:rFonts w:ascii="Times New Roman" w:hAnsi="Times New Roman"/>
                      <w:sz w:val="20"/>
                      <w:szCs w:val="20"/>
                    </w:rPr>
                    <w:t>2.796792</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3.918708</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2.809075</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4.021593</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2.812773</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MINIMO</w:t>
                  </w:r>
                </w:p>
              </w:tc>
              <w:tc>
                <w:tcPr>
                  <w:tcW w:w="0" w:type="auto"/>
                </w:tcPr>
                <w:p w:rsidR="001C785C" w:rsidRPr="008F785A" w:rsidRDefault="00A37284" w:rsidP="00A37284">
                  <w:pPr>
                    <w:jc w:val="center"/>
                    <w:rPr>
                      <w:rFonts w:ascii="Times New Roman" w:hAnsi="Times New Roman"/>
                      <w:sz w:val="20"/>
                      <w:szCs w:val="20"/>
                    </w:rPr>
                  </w:pPr>
                  <w:r>
                    <w:rPr>
                      <w:rFonts w:ascii="Times New Roman" w:hAnsi="Times New Roman"/>
                      <w:sz w:val="20"/>
                      <w:szCs w:val="20"/>
                    </w:rPr>
                    <w:t>1.464456</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2.629202</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1.613902</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2.704164</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1.208540</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MAXIMO</w:t>
                  </w:r>
                </w:p>
              </w:tc>
              <w:tc>
                <w:tcPr>
                  <w:tcW w:w="0" w:type="auto"/>
                </w:tcPr>
                <w:p w:rsidR="00A37284" w:rsidRPr="008F785A" w:rsidRDefault="00A37284" w:rsidP="00A37284">
                  <w:pPr>
                    <w:jc w:val="center"/>
                    <w:rPr>
                      <w:rFonts w:ascii="Times New Roman" w:hAnsi="Times New Roman"/>
                      <w:sz w:val="20"/>
                      <w:szCs w:val="20"/>
                    </w:rPr>
                  </w:pPr>
                  <w:r>
                    <w:rPr>
                      <w:rFonts w:ascii="Times New Roman" w:hAnsi="Times New Roman"/>
                      <w:sz w:val="20"/>
                      <w:szCs w:val="20"/>
                    </w:rPr>
                    <w:t>4.089541</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5.844321</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4.124988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5.636088</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4.073193</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INF 95%</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1.784214</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2.946789</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1.658774</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2.960446</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1.822494</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SUP 95%</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3.984718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5.088234</w:t>
                  </w:r>
                </w:p>
              </w:tc>
              <w:tc>
                <w:tcPr>
                  <w:tcW w:w="0" w:type="auto"/>
                </w:tcPr>
                <w:p w:rsidR="001C785C" w:rsidRPr="008F785A" w:rsidRDefault="00A37284" w:rsidP="00A37284">
                  <w:pPr>
                    <w:jc w:val="center"/>
                    <w:rPr>
                      <w:rFonts w:ascii="Times New Roman" w:hAnsi="Times New Roman"/>
                      <w:sz w:val="20"/>
                      <w:szCs w:val="20"/>
                    </w:rPr>
                  </w:pPr>
                  <w:r>
                    <w:rPr>
                      <w:rFonts w:ascii="Times New Roman" w:hAnsi="Times New Roman"/>
                      <w:sz w:val="20"/>
                      <w:szCs w:val="20"/>
                    </w:rPr>
                    <w:t>3.893858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4.959410</w:t>
                  </w:r>
                </w:p>
              </w:tc>
              <w:tc>
                <w:tcPr>
                  <w:tcW w:w="0" w:type="auto"/>
                </w:tcPr>
                <w:p w:rsidR="001C785C" w:rsidRPr="008F785A" w:rsidRDefault="00A37284" w:rsidP="008527EF">
                  <w:pPr>
                    <w:jc w:val="center"/>
                    <w:rPr>
                      <w:rFonts w:ascii="Times New Roman" w:hAnsi="Times New Roman"/>
                      <w:sz w:val="20"/>
                      <w:szCs w:val="20"/>
                    </w:rPr>
                  </w:pPr>
                  <w:r>
                    <w:rPr>
                      <w:rFonts w:ascii="Times New Roman" w:hAnsi="Times New Roman"/>
                      <w:sz w:val="20"/>
                      <w:szCs w:val="20"/>
                    </w:rPr>
                    <w:t>3.883271</w:t>
                  </w:r>
                </w:p>
              </w:tc>
            </w:tr>
            <w:tr w:rsidR="001C785C" w:rsidRPr="008F785A" w:rsidTr="00877945">
              <w:tc>
                <w:tcPr>
                  <w:tcW w:w="0" w:type="auto"/>
                </w:tcPr>
                <w:p w:rsidR="001C785C" w:rsidRPr="008F785A" w:rsidRDefault="001C785C" w:rsidP="008527EF">
                  <w:pPr>
                    <w:jc w:val="center"/>
                    <w:rPr>
                      <w:rFonts w:ascii="Times New Roman" w:hAnsi="Times New Roman"/>
                      <w:sz w:val="20"/>
                      <w:szCs w:val="20"/>
                    </w:rPr>
                  </w:pP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Segundo semestre 2009</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Primer semestre 2010</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Segundo semestre 2010</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Primer semestre 2011</w:t>
                  </w:r>
                </w:p>
              </w:tc>
              <w:tc>
                <w:tcPr>
                  <w:tcW w:w="0" w:type="auto"/>
                </w:tcPr>
                <w:p w:rsidR="001C785C" w:rsidRPr="00A67CEF" w:rsidRDefault="00AE5FAC" w:rsidP="008527EF">
                  <w:pPr>
                    <w:jc w:val="center"/>
                    <w:rPr>
                      <w:rFonts w:ascii="Times New Roman" w:hAnsi="Times New Roman"/>
                      <w:b/>
                      <w:sz w:val="20"/>
                      <w:szCs w:val="20"/>
                    </w:rPr>
                  </w:pPr>
                  <w:r w:rsidRPr="00A67CEF">
                    <w:rPr>
                      <w:rFonts w:ascii="Times New Roman" w:hAnsi="Times New Roman"/>
                      <w:b/>
                      <w:sz w:val="20"/>
                      <w:szCs w:val="20"/>
                    </w:rPr>
                    <w:t>Segundo semestre 2011</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REAL</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5.972594</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4.537426</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3.995628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2.712170</w:t>
                  </w:r>
                </w:p>
              </w:tc>
              <w:tc>
                <w:tcPr>
                  <w:tcW w:w="0" w:type="auto"/>
                </w:tcPr>
                <w:p w:rsidR="001C785C" w:rsidRPr="008F785A" w:rsidRDefault="000869C9" w:rsidP="008527EF">
                  <w:pPr>
                    <w:jc w:val="center"/>
                    <w:rPr>
                      <w:rFonts w:ascii="Times New Roman" w:hAnsi="Times New Roman"/>
                      <w:sz w:val="20"/>
                      <w:szCs w:val="20"/>
                    </w:rPr>
                  </w:pPr>
                  <w:r>
                    <w:rPr>
                      <w:rFonts w:ascii="Times New Roman" w:hAnsi="Times New Roman"/>
                      <w:sz w:val="20"/>
                      <w:szCs w:val="20"/>
                    </w:rPr>
                    <w:t>4.282879</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AR</w:t>
                  </w:r>
                  <w:r w:rsidR="00681EAF" w:rsidRPr="00A67CEF">
                    <w:rPr>
                      <w:rFonts w:ascii="Times New Roman" w:hAnsi="Times New Roman"/>
                      <w:b/>
                      <w:sz w:val="20"/>
                      <w:szCs w:val="20"/>
                    </w:rPr>
                    <w:t>F</w:t>
                  </w:r>
                  <w:r w:rsidRPr="00A67CEF">
                    <w:rPr>
                      <w:rFonts w:ascii="Times New Roman" w:hAnsi="Times New Roman"/>
                      <w:b/>
                      <w:sz w:val="20"/>
                      <w:szCs w:val="20"/>
                    </w:rPr>
                    <w:t>IMA100</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4.051263</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2.794881</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4.098451</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2.872259</w:t>
                  </w:r>
                </w:p>
              </w:tc>
              <w:tc>
                <w:tcPr>
                  <w:tcW w:w="0" w:type="auto"/>
                </w:tcPr>
                <w:p w:rsidR="001C785C" w:rsidRPr="008F785A" w:rsidRDefault="000869C9" w:rsidP="008527EF">
                  <w:pPr>
                    <w:jc w:val="center"/>
                    <w:rPr>
                      <w:rFonts w:ascii="Times New Roman" w:hAnsi="Times New Roman"/>
                      <w:sz w:val="20"/>
                      <w:szCs w:val="20"/>
                    </w:rPr>
                  </w:pPr>
                  <w:r>
                    <w:rPr>
                      <w:rFonts w:ascii="Times New Roman" w:hAnsi="Times New Roman"/>
                      <w:sz w:val="20"/>
                      <w:szCs w:val="20"/>
                    </w:rPr>
                    <w:t>4.045553</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MINIMO</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2.704164</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1.611089</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2.688968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1.552078</w:t>
                  </w:r>
                </w:p>
              </w:tc>
              <w:tc>
                <w:tcPr>
                  <w:tcW w:w="0" w:type="auto"/>
                </w:tcPr>
                <w:p w:rsidR="001C785C" w:rsidRPr="008F785A" w:rsidRDefault="000869C9" w:rsidP="008527EF">
                  <w:pPr>
                    <w:jc w:val="center"/>
                    <w:rPr>
                      <w:rFonts w:ascii="Times New Roman" w:hAnsi="Times New Roman"/>
                      <w:sz w:val="20"/>
                      <w:szCs w:val="20"/>
                    </w:rPr>
                  </w:pPr>
                  <w:r>
                    <w:rPr>
                      <w:rFonts w:ascii="Times New Roman" w:hAnsi="Times New Roman"/>
                      <w:sz w:val="20"/>
                      <w:szCs w:val="20"/>
                    </w:rPr>
                    <w:t>2.415487</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MAXIMO</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5.636088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3.874258</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5.288510</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4.382919</w:t>
                  </w:r>
                </w:p>
              </w:tc>
              <w:tc>
                <w:tcPr>
                  <w:tcW w:w="0" w:type="auto"/>
                </w:tcPr>
                <w:p w:rsidR="001C785C" w:rsidRPr="008F785A" w:rsidRDefault="000869C9" w:rsidP="008527EF">
                  <w:pPr>
                    <w:jc w:val="center"/>
                    <w:rPr>
                      <w:rFonts w:ascii="Times New Roman" w:hAnsi="Times New Roman"/>
                      <w:sz w:val="20"/>
                      <w:szCs w:val="20"/>
                    </w:rPr>
                  </w:pPr>
                  <w:r>
                    <w:rPr>
                      <w:rFonts w:ascii="Times New Roman" w:hAnsi="Times New Roman"/>
                      <w:sz w:val="20"/>
                      <w:szCs w:val="20"/>
                    </w:rPr>
                    <w:t>5.510244</w:t>
                  </w:r>
                </w:p>
              </w:tc>
            </w:tr>
            <w:tr w:rsidR="001C785C" w:rsidRPr="008F785A" w:rsidTr="00877945">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INF 95%</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2.960446</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1.715710</w:t>
                  </w:r>
                </w:p>
              </w:tc>
              <w:tc>
                <w:tcPr>
                  <w:tcW w:w="0" w:type="auto"/>
                </w:tcPr>
                <w:p w:rsidR="001C785C" w:rsidRPr="008F785A" w:rsidRDefault="008B1AD5" w:rsidP="008B1AD5">
                  <w:pPr>
                    <w:jc w:val="center"/>
                    <w:rPr>
                      <w:rFonts w:ascii="Times New Roman" w:hAnsi="Times New Roman"/>
                      <w:sz w:val="20"/>
                      <w:szCs w:val="20"/>
                    </w:rPr>
                  </w:pPr>
                  <w:r>
                    <w:rPr>
                      <w:rFonts w:ascii="Times New Roman" w:hAnsi="Times New Roman"/>
                      <w:sz w:val="20"/>
                      <w:szCs w:val="20"/>
                    </w:rPr>
                    <w:t>3.029256</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1.871064</w:t>
                  </w:r>
                </w:p>
              </w:tc>
              <w:tc>
                <w:tcPr>
                  <w:tcW w:w="0" w:type="auto"/>
                </w:tcPr>
                <w:p w:rsidR="001C785C" w:rsidRPr="008F785A" w:rsidRDefault="000869C9" w:rsidP="008527EF">
                  <w:pPr>
                    <w:jc w:val="center"/>
                    <w:rPr>
                      <w:rFonts w:ascii="Times New Roman" w:hAnsi="Times New Roman"/>
                      <w:sz w:val="20"/>
                      <w:szCs w:val="20"/>
                    </w:rPr>
                  </w:pPr>
                  <w:r>
                    <w:rPr>
                      <w:rFonts w:ascii="Times New Roman" w:hAnsi="Times New Roman"/>
                      <w:sz w:val="20"/>
                      <w:szCs w:val="20"/>
                    </w:rPr>
                    <w:t>3.055835</w:t>
                  </w:r>
                </w:p>
              </w:tc>
            </w:tr>
            <w:tr w:rsidR="001C785C" w:rsidRPr="008F785A" w:rsidTr="00877945">
              <w:trPr>
                <w:trHeight w:val="44"/>
              </w:trPr>
              <w:tc>
                <w:tcPr>
                  <w:tcW w:w="0" w:type="auto"/>
                </w:tcPr>
                <w:p w:rsidR="001C785C" w:rsidRPr="00A67CEF" w:rsidRDefault="001C785C" w:rsidP="008527EF">
                  <w:pPr>
                    <w:jc w:val="center"/>
                    <w:rPr>
                      <w:rFonts w:ascii="Times New Roman" w:hAnsi="Times New Roman"/>
                      <w:b/>
                      <w:sz w:val="20"/>
                      <w:szCs w:val="20"/>
                    </w:rPr>
                  </w:pPr>
                  <w:r w:rsidRPr="00A67CEF">
                    <w:rPr>
                      <w:rFonts w:ascii="Times New Roman" w:hAnsi="Times New Roman"/>
                      <w:b/>
                      <w:sz w:val="20"/>
                      <w:szCs w:val="20"/>
                    </w:rPr>
                    <w:t>SUP 95%</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4.956410</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3.787667</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5.134616</w:t>
                  </w:r>
                </w:p>
              </w:tc>
              <w:tc>
                <w:tcPr>
                  <w:tcW w:w="0" w:type="auto"/>
                </w:tcPr>
                <w:p w:rsidR="001C785C" w:rsidRPr="008F785A" w:rsidRDefault="008B1AD5" w:rsidP="008527EF">
                  <w:pPr>
                    <w:jc w:val="center"/>
                    <w:rPr>
                      <w:rFonts w:ascii="Times New Roman" w:hAnsi="Times New Roman"/>
                      <w:sz w:val="20"/>
                      <w:szCs w:val="20"/>
                    </w:rPr>
                  </w:pPr>
                  <w:r>
                    <w:rPr>
                      <w:rFonts w:ascii="Times New Roman" w:hAnsi="Times New Roman"/>
                      <w:sz w:val="20"/>
                      <w:szCs w:val="20"/>
                    </w:rPr>
                    <w:t>4.088332</w:t>
                  </w:r>
                </w:p>
              </w:tc>
              <w:tc>
                <w:tcPr>
                  <w:tcW w:w="0" w:type="auto"/>
                </w:tcPr>
                <w:p w:rsidR="001C785C" w:rsidRPr="008F785A" w:rsidRDefault="000869C9" w:rsidP="008527EF">
                  <w:pPr>
                    <w:jc w:val="center"/>
                    <w:rPr>
                      <w:rFonts w:ascii="Times New Roman" w:hAnsi="Times New Roman"/>
                      <w:sz w:val="20"/>
                      <w:szCs w:val="20"/>
                    </w:rPr>
                  </w:pPr>
                  <w:r>
                    <w:rPr>
                      <w:rFonts w:ascii="Times New Roman" w:hAnsi="Times New Roman"/>
                      <w:sz w:val="20"/>
                      <w:szCs w:val="20"/>
                    </w:rPr>
                    <w:t>5.222814</w:t>
                  </w:r>
                </w:p>
              </w:tc>
            </w:tr>
          </w:tbl>
          <w:p w:rsidR="00CA3CAE" w:rsidRPr="008F785A" w:rsidRDefault="00CA3CAE" w:rsidP="001D591A">
            <w:pPr>
              <w:rPr>
                <w:rFonts w:ascii="Times New Roman" w:hAnsi="Times New Roman"/>
              </w:rPr>
            </w:pPr>
          </w:p>
        </w:tc>
      </w:tr>
      <w:tr w:rsidR="00CA3CAE" w:rsidRPr="008F785A" w:rsidTr="00AC2E8D">
        <w:trPr>
          <w:gridAfter w:val="1"/>
          <w:wAfter w:w="50" w:type="dxa"/>
        </w:trPr>
        <w:tc>
          <w:tcPr>
            <w:tcW w:w="8670" w:type="dxa"/>
            <w:gridSpan w:val="2"/>
          </w:tcPr>
          <w:p w:rsidR="00CA3CAE" w:rsidRPr="008F785A" w:rsidRDefault="00681EAF" w:rsidP="001C785C">
            <w:pPr>
              <w:jc w:val="center"/>
              <w:rPr>
                <w:rFonts w:ascii="Times New Roman" w:hAnsi="Times New Roman"/>
              </w:rPr>
            </w:pPr>
            <w:r>
              <w:rPr>
                <w:rFonts w:ascii="Times New Roman" w:hAnsi="Times New Roman"/>
              </w:rPr>
              <w:t>Tabla V</w:t>
            </w:r>
            <w:r w:rsidR="00CA3CAE" w:rsidRPr="008F785A">
              <w:rPr>
                <w:rFonts w:ascii="Times New Roman" w:hAnsi="Times New Roman"/>
              </w:rPr>
              <w:t xml:space="preserve">. Predicciones semestrales </w:t>
            </w:r>
            <w:r w:rsidR="00C16508">
              <w:rPr>
                <w:rFonts w:ascii="Times New Roman" w:hAnsi="Times New Roman"/>
              </w:rPr>
              <w:t xml:space="preserve">(en millones de </w:t>
            </w:r>
            <w:proofErr w:type="spellStart"/>
            <w:r w:rsidR="00C16508">
              <w:rPr>
                <w:rFonts w:ascii="Times New Roman" w:hAnsi="Times New Roman"/>
              </w:rPr>
              <w:t>MW</w:t>
            </w:r>
            <w:r w:rsidR="00F33704">
              <w:rPr>
                <w:rFonts w:ascii="Times New Roman" w:hAnsi="Times New Roman"/>
              </w:rPr>
              <w:t>h</w:t>
            </w:r>
            <w:proofErr w:type="spellEnd"/>
            <w:r w:rsidR="00447EF9">
              <w:rPr>
                <w:rFonts w:ascii="Times New Roman" w:hAnsi="Times New Roman"/>
              </w:rPr>
              <w:t xml:space="preserve">) </w:t>
            </w:r>
            <w:r w:rsidR="00CA3CAE" w:rsidRPr="008F785A">
              <w:rPr>
                <w:rFonts w:ascii="Times New Roman" w:hAnsi="Times New Roman"/>
              </w:rPr>
              <w:t xml:space="preserve">a partir de 100 simulaciones </w:t>
            </w:r>
            <w:r w:rsidR="00593157" w:rsidRPr="008F785A">
              <w:rPr>
                <w:rFonts w:ascii="Times New Roman" w:hAnsi="Times New Roman"/>
              </w:rPr>
              <w:t>AR</w:t>
            </w:r>
            <w:r>
              <w:rPr>
                <w:rFonts w:ascii="Times New Roman" w:hAnsi="Times New Roman"/>
              </w:rPr>
              <w:t>F</w:t>
            </w:r>
            <w:r w:rsidR="00593157" w:rsidRPr="008F785A">
              <w:rPr>
                <w:rFonts w:ascii="Times New Roman" w:hAnsi="Times New Roman"/>
              </w:rPr>
              <w:t xml:space="preserve">IMA </w:t>
            </w:r>
            <w:r w:rsidR="00CA3CAE" w:rsidRPr="008F785A">
              <w:rPr>
                <w:rFonts w:ascii="Times New Roman" w:hAnsi="Times New Roman"/>
              </w:rPr>
              <w:t>durante 5 años con el modelo estimad</w:t>
            </w:r>
            <w:r w:rsidR="00447EF9">
              <w:rPr>
                <w:rFonts w:ascii="Times New Roman" w:hAnsi="Times New Roman"/>
              </w:rPr>
              <w:t>o hasta la última semana de 2006</w:t>
            </w:r>
            <w:r w:rsidR="00CA3CAE" w:rsidRPr="008F785A">
              <w:rPr>
                <w:rFonts w:ascii="Times New Roman" w:hAnsi="Times New Roman"/>
              </w:rPr>
              <w:t>.</w:t>
            </w:r>
          </w:p>
        </w:tc>
      </w:tr>
      <w:tr w:rsidR="006C6DED" w:rsidRPr="008F785A" w:rsidTr="00AC2E8D">
        <w:trPr>
          <w:gridAfter w:val="1"/>
          <w:wAfter w:w="50" w:type="dxa"/>
        </w:trPr>
        <w:tc>
          <w:tcPr>
            <w:tcW w:w="8670" w:type="dxa"/>
            <w:gridSpan w:val="2"/>
          </w:tcPr>
          <w:p w:rsidR="006C6DED" w:rsidRPr="006C6DED" w:rsidRDefault="006C6DED" w:rsidP="006C6DED">
            <w:pPr>
              <w:rPr>
                <w:rFonts w:ascii="Times New Roman" w:hAnsi="Times New Roman"/>
              </w:rPr>
            </w:pPr>
            <w:r w:rsidRPr="006C6DED">
              <w:rPr>
                <w:rFonts w:ascii="Times New Roman" w:hAnsi="Times New Roman"/>
              </w:rPr>
              <w:t xml:space="preserve">El modelo ARFIMA además de haberse  comportado en general mejor que el modelo FOU para predecir, también fue el que tuvo mejor ajuste. No se incluyen en este trabajo las medidas que lo  muestran (dado que el trabajo está centrado en la comparación predictiva), pero las mismas incluyen la estimación de la densidad de los datos, la densidad de los aportes de cada uno de los semestres así como el ajuste a la función de </w:t>
            </w:r>
            <w:proofErr w:type="spellStart"/>
            <w:r w:rsidRPr="006C6DED">
              <w:rPr>
                <w:rFonts w:ascii="Times New Roman" w:hAnsi="Times New Roman"/>
              </w:rPr>
              <w:t>autocorrelación</w:t>
            </w:r>
            <w:proofErr w:type="spellEnd"/>
            <w:r w:rsidRPr="006C6DED">
              <w:rPr>
                <w:rFonts w:ascii="Times New Roman" w:hAnsi="Times New Roman"/>
              </w:rPr>
              <w:t>.</w:t>
            </w:r>
          </w:p>
          <w:p w:rsidR="006C6DED" w:rsidRPr="006C6DED" w:rsidRDefault="006C6DED" w:rsidP="006C6DED">
            <w:pPr>
              <w:rPr>
                <w:rFonts w:ascii="Times New Roman" w:hAnsi="Times New Roman"/>
              </w:rPr>
            </w:pPr>
            <w:r w:rsidRPr="006C6DED">
              <w:rPr>
                <w:rFonts w:ascii="Times New Roman" w:hAnsi="Times New Roman"/>
              </w:rPr>
              <w:t xml:space="preserve">En [15] se ve que bajo ciertas hipótesis (las que se verifican en este caso), un ARFIMA puede ser representado como un </w:t>
            </w:r>
            <w:r w:rsidRPr="006C6DED">
              <w:rPr>
                <w:rFonts w:ascii="Times New Roman" w:hAnsi="Times New Roman"/>
                <w:position w:val="-12"/>
              </w:rPr>
              <w:object w:dxaOrig="800" w:dyaOrig="360">
                <v:shape id="_x0000_i1275" type="#_x0000_t75" style="width:40.05pt;height:17.7pt" o:ole="">
                  <v:imagedata r:id="rId308" o:title=""/>
                </v:shape>
                <o:OLEObject Type="Embed" ProgID="Equation.DSMT4" ShapeID="_x0000_i1275" DrawAspect="Content" ObjectID="_1569182905" r:id="rId309"/>
              </w:object>
            </w:r>
            <w:r w:rsidRPr="006C6DED">
              <w:rPr>
                <w:rFonts w:ascii="Times New Roman" w:hAnsi="Times New Roman"/>
              </w:rPr>
              <w:t xml:space="preserve">A continuación  mostraremos los10 primeros sumandos del mismo, para poder interpretar la contribución de los datos anteriores </w:t>
            </w:r>
            <w:proofErr w:type="spellStart"/>
            <w:r w:rsidRPr="006C6DED">
              <w:rPr>
                <w:rFonts w:ascii="Times New Roman" w:hAnsi="Times New Roman"/>
              </w:rPr>
              <w:t>aun</w:t>
            </w:r>
            <w:proofErr w:type="spellEnd"/>
            <w:r w:rsidRPr="006C6DED">
              <w:rPr>
                <w:rFonts w:ascii="Times New Roman" w:hAnsi="Times New Roman"/>
              </w:rPr>
              <w:t xml:space="preserve"> instante dado </w:t>
            </w:r>
            <w:r w:rsidRPr="006C6DED">
              <w:rPr>
                <w:rFonts w:ascii="Times New Roman" w:hAnsi="Times New Roman"/>
                <w:i/>
              </w:rPr>
              <w:t>t</w:t>
            </w:r>
            <w:r w:rsidRPr="006C6DED">
              <w:rPr>
                <w:rFonts w:ascii="Times New Roman" w:hAnsi="Times New Roman"/>
              </w:rPr>
              <w:t>.</w:t>
            </w:r>
            <w:r>
              <w:rPr>
                <w:rFonts w:ascii="Times New Roman" w:hAnsi="Times New Roman"/>
              </w:rPr>
              <w:t xml:space="preserve"> </w:t>
            </w:r>
            <w:r w:rsidRPr="006C6DED">
              <w:rPr>
                <w:rFonts w:ascii="Times New Roman" w:hAnsi="Times New Roman"/>
              </w:rPr>
              <w:t xml:space="preserve">En este caso, utilizando el modelo estimado como en todo este trabajo con </w:t>
            </w:r>
            <w:r w:rsidRPr="006C6DED">
              <w:rPr>
                <w:rFonts w:ascii="Times New Roman" w:hAnsi="Times New Roman"/>
                <w:position w:val="-10"/>
              </w:rPr>
              <w:object w:dxaOrig="1160" w:dyaOrig="320">
                <v:shape id="_x0000_i1278" type="#_x0000_t75" style="width:57.75pt;height:15.8pt" o:ole="">
                  <v:imagedata r:id="rId310" o:title=""/>
                </v:shape>
                <o:OLEObject Type="Embed" ProgID="Equation.DSMT4" ShapeID="_x0000_i1278" DrawAspect="Content" ObjectID="_1569182906" r:id="rId311"/>
              </w:object>
            </w:r>
            <w:r w:rsidRPr="006C6DED">
              <w:rPr>
                <w:rFonts w:ascii="Times New Roman" w:hAnsi="Times New Roman"/>
              </w:rPr>
              <w:t xml:space="preserve"> se utilizaron todos los datos de la serie observada hasta la última semana de 2012, resulta que la descomposición de la serie </w:t>
            </w:r>
            <w:proofErr w:type="spellStart"/>
            <w:r w:rsidRPr="006C6DED">
              <w:rPr>
                <w:rFonts w:ascii="Times New Roman" w:hAnsi="Times New Roman"/>
              </w:rPr>
              <w:t>desestacionalizada</w:t>
            </w:r>
            <w:proofErr w:type="spellEnd"/>
            <w:r w:rsidRPr="006C6DED">
              <w:rPr>
                <w:rFonts w:ascii="Times New Roman" w:hAnsi="Times New Roman"/>
              </w:rPr>
              <w:t xml:space="preserve"> queda de la siguiente manera: </w:t>
            </w:r>
          </w:p>
          <w:p w:rsidR="006C6DED" w:rsidRPr="006C6DED" w:rsidRDefault="006C6DED" w:rsidP="006C6DED">
            <w:pPr>
              <w:pStyle w:val="MTDisplayEquation"/>
              <w:rPr>
                <w:sz w:val="20"/>
                <w:szCs w:val="20"/>
              </w:rPr>
            </w:pPr>
            <w:r w:rsidRPr="006C6DED">
              <w:rPr>
                <w:sz w:val="20"/>
                <w:szCs w:val="20"/>
              </w:rPr>
              <w:tab/>
            </w:r>
            <w:r w:rsidRPr="006C6DED">
              <w:rPr>
                <w:position w:val="-30"/>
                <w:sz w:val="20"/>
                <w:szCs w:val="20"/>
              </w:rPr>
              <w:object w:dxaOrig="6640" w:dyaOrig="720">
                <v:shape id="_x0000_i1279" type="#_x0000_t75" style="width:332.65pt;height:36.2pt" o:ole="">
                  <v:imagedata r:id="rId312" o:title=""/>
                </v:shape>
                <o:OLEObject Type="Embed" ProgID="Equation.DSMT4" ShapeID="_x0000_i1279" DrawAspect="Content" ObjectID="_1569182907" r:id="rId313"/>
              </w:object>
            </w:r>
          </w:p>
          <w:p w:rsidR="006C6DED" w:rsidRDefault="006C6DED" w:rsidP="00B74DA9">
            <w:pPr>
              <w:rPr>
                <w:rFonts w:ascii="Times New Roman" w:hAnsi="Times New Roman"/>
              </w:rPr>
            </w:pPr>
            <w:r w:rsidRPr="006C6DED">
              <w:rPr>
                <w:rFonts w:ascii="Times New Roman" w:hAnsi="Times New Roman"/>
              </w:rPr>
              <w:lastRenderedPageBreak/>
              <w:t>Se observa que los coeficientes tienden a cero de manera muy lenta, lo cual está lógicamente vinculado al hecho de que estamos utilizando un modelo de memoria  larga.</w:t>
            </w:r>
          </w:p>
        </w:tc>
      </w:tr>
      <w:tr w:rsidR="00593157" w:rsidRPr="008F785A" w:rsidTr="00AC2E8D">
        <w:tc>
          <w:tcPr>
            <w:tcW w:w="4447" w:type="dxa"/>
          </w:tcPr>
          <w:p w:rsidR="005113A8" w:rsidRDefault="00832249" w:rsidP="001D591A">
            <w:pPr>
              <w:rPr>
                <w:rFonts w:ascii="Times New Roman" w:hAnsi="Times New Roman"/>
              </w:rPr>
            </w:pPr>
            <w:r w:rsidRPr="00CA7D57">
              <w:rPr>
                <w:rFonts w:ascii="Times New Roman" w:hAnsi="Times New Roman"/>
                <w:sz w:val="22"/>
                <w:szCs w:val="22"/>
              </w:rPr>
              <w:lastRenderedPageBreak/>
              <w:pict>
                <v:shape id="_x0000_i1183" type="#_x0000_t75" style="width:221.8pt;height:222.15pt">
                  <v:imagedata r:id="rId314" o:title="predicciones2007_5años_sem1_español"/>
                </v:shape>
              </w:pict>
            </w:r>
          </w:p>
          <w:p w:rsidR="00593157" w:rsidRPr="008F785A" w:rsidRDefault="00593157" w:rsidP="001D591A">
            <w:pPr>
              <w:rPr>
                <w:rFonts w:ascii="Times New Roman" w:hAnsi="Times New Roman"/>
              </w:rPr>
            </w:pPr>
          </w:p>
        </w:tc>
        <w:tc>
          <w:tcPr>
            <w:tcW w:w="4273" w:type="dxa"/>
            <w:gridSpan w:val="2"/>
          </w:tcPr>
          <w:p w:rsidR="00593157" w:rsidRPr="008F785A" w:rsidRDefault="00832249" w:rsidP="001D591A">
            <w:pPr>
              <w:rPr>
                <w:rFonts w:ascii="Times New Roman" w:hAnsi="Times New Roman"/>
              </w:rPr>
            </w:pPr>
            <w:r w:rsidRPr="00CA7D57">
              <w:rPr>
                <w:rFonts w:ascii="Times New Roman" w:hAnsi="Times New Roman"/>
                <w:sz w:val="22"/>
                <w:szCs w:val="22"/>
              </w:rPr>
              <w:pict>
                <v:shape id="_x0000_i1184" type="#_x0000_t75" style="width:217.55pt;height:217.95pt">
                  <v:imagedata r:id="rId315" o:title="predicciones2007_5años_sem2español"/>
                </v:shape>
              </w:pict>
            </w:r>
          </w:p>
        </w:tc>
      </w:tr>
      <w:tr w:rsidR="00593157" w:rsidRPr="008F785A" w:rsidTr="00AC2E8D">
        <w:tc>
          <w:tcPr>
            <w:tcW w:w="4447" w:type="dxa"/>
          </w:tcPr>
          <w:p w:rsidR="00593157" w:rsidRPr="008F785A" w:rsidRDefault="00681EAF" w:rsidP="00EC16A9">
            <w:pPr>
              <w:jc w:val="center"/>
              <w:rPr>
                <w:rFonts w:ascii="Times New Roman" w:hAnsi="Times New Roman"/>
              </w:rPr>
            </w:pPr>
            <w:r>
              <w:rPr>
                <w:rFonts w:ascii="Times New Roman" w:hAnsi="Times New Roman"/>
              </w:rPr>
              <w:t>Figura XIV</w:t>
            </w:r>
            <w:r w:rsidR="00593157" w:rsidRPr="008F785A">
              <w:rPr>
                <w:rFonts w:ascii="Times New Roman" w:hAnsi="Times New Roman"/>
              </w:rPr>
              <w:t>. Predicciones de los prime</w:t>
            </w:r>
            <w:r w:rsidR="00EC16A9">
              <w:rPr>
                <w:rFonts w:ascii="Times New Roman" w:hAnsi="Times New Roman"/>
              </w:rPr>
              <w:t>ros semestres para 2008</w:t>
            </w:r>
            <w:r w:rsidR="00593157" w:rsidRPr="008F785A">
              <w:rPr>
                <w:rFonts w:ascii="Times New Roman" w:hAnsi="Times New Roman"/>
              </w:rPr>
              <w:t>-</w:t>
            </w:r>
            <w:r w:rsidR="00EC16A9">
              <w:rPr>
                <w:rFonts w:ascii="Times New Roman" w:hAnsi="Times New Roman"/>
              </w:rPr>
              <w:t>2011</w:t>
            </w:r>
            <w:r w:rsidR="00593157" w:rsidRPr="008F785A">
              <w:rPr>
                <w:rFonts w:ascii="Times New Roman" w:hAnsi="Times New Roman"/>
              </w:rPr>
              <w:t>.</w:t>
            </w:r>
          </w:p>
        </w:tc>
        <w:tc>
          <w:tcPr>
            <w:tcW w:w="4273" w:type="dxa"/>
            <w:gridSpan w:val="2"/>
          </w:tcPr>
          <w:p w:rsidR="00593157" w:rsidRPr="008F785A" w:rsidRDefault="00681EAF" w:rsidP="00EC16A9">
            <w:pPr>
              <w:jc w:val="center"/>
              <w:rPr>
                <w:rFonts w:ascii="Times New Roman" w:hAnsi="Times New Roman"/>
              </w:rPr>
            </w:pPr>
            <w:r>
              <w:rPr>
                <w:rFonts w:ascii="Times New Roman" w:hAnsi="Times New Roman"/>
              </w:rPr>
              <w:t>Figura XV</w:t>
            </w:r>
            <w:r w:rsidR="00593157" w:rsidRPr="008F785A">
              <w:rPr>
                <w:rFonts w:ascii="Times New Roman" w:hAnsi="Times New Roman"/>
              </w:rPr>
              <w:t>. Predicciones de los segun</w:t>
            </w:r>
            <w:r w:rsidR="00EC16A9">
              <w:rPr>
                <w:rFonts w:ascii="Times New Roman" w:hAnsi="Times New Roman"/>
              </w:rPr>
              <w:t>dos semestres para los años 2008</w:t>
            </w:r>
            <w:r w:rsidR="00593157" w:rsidRPr="008F785A">
              <w:rPr>
                <w:rFonts w:ascii="Times New Roman" w:hAnsi="Times New Roman"/>
              </w:rPr>
              <w:t>-</w:t>
            </w:r>
            <w:r w:rsidR="00EC16A9">
              <w:rPr>
                <w:rFonts w:ascii="Times New Roman" w:hAnsi="Times New Roman"/>
              </w:rPr>
              <w:t>2011</w:t>
            </w:r>
            <w:r w:rsidR="00593157" w:rsidRPr="008F785A">
              <w:rPr>
                <w:rFonts w:ascii="Times New Roman" w:hAnsi="Times New Roman"/>
              </w:rPr>
              <w:t>.</w:t>
            </w:r>
          </w:p>
        </w:tc>
      </w:tr>
    </w:tbl>
    <w:p w:rsidR="000E5155" w:rsidRPr="008F785A" w:rsidRDefault="000E5155" w:rsidP="001D591A">
      <w:pPr>
        <w:rPr>
          <w:rFonts w:ascii="Times New Roman" w:hAnsi="Times New Roman"/>
          <w:sz w:val="20"/>
          <w:szCs w:val="20"/>
        </w:rPr>
      </w:pPr>
    </w:p>
    <w:p w:rsidR="00653C81" w:rsidRPr="008F785A" w:rsidRDefault="003D16A2" w:rsidP="006D4632">
      <w:pPr>
        <w:numPr>
          <w:ilvl w:val="0"/>
          <w:numId w:val="4"/>
        </w:numPr>
        <w:ind w:left="284" w:hanging="284"/>
        <w:rPr>
          <w:rFonts w:ascii="Times New Roman" w:hAnsi="Times New Roman"/>
          <w:b/>
          <w:sz w:val="20"/>
          <w:szCs w:val="20"/>
        </w:rPr>
      </w:pPr>
      <w:r w:rsidRPr="008F785A">
        <w:rPr>
          <w:rFonts w:ascii="Times New Roman" w:hAnsi="Times New Roman"/>
          <w:b/>
          <w:sz w:val="20"/>
          <w:szCs w:val="20"/>
        </w:rPr>
        <w:t>Conclusiones.</w:t>
      </w:r>
    </w:p>
    <w:p w:rsidR="00046187" w:rsidRPr="00C25A7D" w:rsidRDefault="00AB7F14" w:rsidP="00653C81">
      <w:pPr>
        <w:rPr>
          <w:rFonts w:ascii="Times New Roman" w:hAnsi="Times New Roman"/>
          <w:b/>
          <w:sz w:val="20"/>
          <w:szCs w:val="20"/>
        </w:rPr>
      </w:pPr>
      <w:r>
        <w:rPr>
          <w:rFonts w:ascii="Times New Roman" w:hAnsi="Times New Roman"/>
          <w:color w:val="FF0000"/>
          <w:sz w:val="20"/>
          <w:szCs w:val="20"/>
        </w:rPr>
        <w:t xml:space="preserve">Este trabajo de investigación estuvo centrado en ajustar modelos ARFIMA y FOU, para luego ver la capacidad predictiva a largo plazo, con inicializaciones en distintos años, prediciendo 5 años hacia adelante, sin actualizar la información que se va obteniendo al pasar de las semanas donde se van obteniendo nuevos datos. Se muestra cómo ambos modelos en su predicción van tendiendo a la curva de las medias semanales. </w:t>
      </w:r>
      <w:r w:rsidR="007D217F" w:rsidRPr="008F785A">
        <w:rPr>
          <w:rFonts w:ascii="Times New Roman" w:hAnsi="Times New Roman"/>
          <w:sz w:val="20"/>
          <w:szCs w:val="20"/>
        </w:rPr>
        <w:t>Si bien en algun</w:t>
      </w:r>
      <w:r w:rsidR="00990BC8">
        <w:rPr>
          <w:rFonts w:ascii="Times New Roman" w:hAnsi="Times New Roman"/>
          <w:sz w:val="20"/>
          <w:szCs w:val="20"/>
        </w:rPr>
        <w:t xml:space="preserve">os casos FOU predijo mejor que </w:t>
      </w:r>
      <w:r w:rsidR="007D217F" w:rsidRPr="008F785A">
        <w:rPr>
          <w:rFonts w:ascii="Times New Roman" w:hAnsi="Times New Roman"/>
          <w:sz w:val="20"/>
          <w:szCs w:val="20"/>
        </w:rPr>
        <w:t>AR</w:t>
      </w:r>
      <w:r w:rsidR="00990BC8">
        <w:rPr>
          <w:rFonts w:ascii="Times New Roman" w:hAnsi="Times New Roman"/>
          <w:sz w:val="20"/>
          <w:szCs w:val="20"/>
        </w:rPr>
        <w:t>F</w:t>
      </w:r>
      <w:r w:rsidR="007D217F" w:rsidRPr="008F785A">
        <w:rPr>
          <w:rFonts w:ascii="Times New Roman" w:hAnsi="Times New Roman"/>
          <w:sz w:val="20"/>
          <w:szCs w:val="20"/>
        </w:rPr>
        <w:t>IMA en los acumulados de algunos sem</w:t>
      </w:r>
      <w:r w:rsidR="00681EAF">
        <w:rPr>
          <w:rFonts w:ascii="Times New Roman" w:hAnsi="Times New Roman"/>
          <w:sz w:val="20"/>
          <w:szCs w:val="20"/>
        </w:rPr>
        <w:t xml:space="preserve">estres, en términos generales, </w:t>
      </w:r>
      <w:r w:rsidR="007D217F" w:rsidRPr="008F785A">
        <w:rPr>
          <w:rFonts w:ascii="Times New Roman" w:hAnsi="Times New Roman"/>
          <w:sz w:val="20"/>
          <w:szCs w:val="20"/>
        </w:rPr>
        <w:t>AR</w:t>
      </w:r>
      <w:r w:rsidR="00681EAF">
        <w:rPr>
          <w:rFonts w:ascii="Times New Roman" w:hAnsi="Times New Roman"/>
          <w:sz w:val="20"/>
          <w:szCs w:val="20"/>
        </w:rPr>
        <w:t>F</w:t>
      </w:r>
      <w:r w:rsidR="007D217F" w:rsidRPr="008F785A">
        <w:rPr>
          <w:rFonts w:ascii="Times New Roman" w:hAnsi="Times New Roman"/>
          <w:sz w:val="20"/>
          <w:szCs w:val="20"/>
        </w:rPr>
        <w:t>IMA predijo mejor que FOU, además</w:t>
      </w:r>
      <w:r w:rsidR="00681EAF">
        <w:rPr>
          <w:rFonts w:ascii="Times New Roman" w:hAnsi="Times New Roman"/>
          <w:sz w:val="20"/>
          <w:szCs w:val="20"/>
        </w:rPr>
        <w:t xml:space="preserve"> de</w:t>
      </w:r>
      <w:r w:rsidR="007D217F" w:rsidRPr="008F785A">
        <w:rPr>
          <w:rFonts w:ascii="Times New Roman" w:hAnsi="Times New Roman"/>
          <w:sz w:val="20"/>
          <w:szCs w:val="20"/>
        </w:rPr>
        <w:t xml:space="preserve"> haber obtenido un mejor ajuste a la serie observada. Por otro lado se observó un carácter mucho más volátil de los</w:t>
      </w:r>
      <w:r w:rsidR="00990BC8">
        <w:rPr>
          <w:rFonts w:ascii="Times New Roman" w:hAnsi="Times New Roman"/>
          <w:sz w:val="20"/>
          <w:szCs w:val="20"/>
        </w:rPr>
        <w:t xml:space="preserve"> modelos FOU, mientras que los </w:t>
      </w:r>
      <w:r w:rsidR="007D217F" w:rsidRPr="008F785A">
        <w:rPr>
          <w:rFonts w:ascii="Times New Roman" w:hAnsi="Times New Roman"/>
          <w:sz w:val="20"/>
          <w:szCs w:val="20"/>
        </w:rPr>
        <w:t>AR</w:t>
      </w:r>
      <w:r w:rsidR="00990BC8">
        <w:rPr>
          <w:rFonts w:ascii="Times New Roman" w:hAnsi="Times New Roman"/>
          <w:sz w:val="20"/>
          <w:szCs w:val="20"/>
        </w:rPr>
        <w:t>F</w:t>
      </w:r>
      <w:r w:rsidR="007D217F" w:rsidRPr="008F785A">
        <w:rPr>
          <w:rFonts w:ascii="Times New Roman" w:hAnsi="Times New Roman"/>
          <w:sz w:val="20"/>
          <w:szCs w:val="20"/>
        </w:rPr>
        <w:t xml:space="preserve">IMA tuvieron un comportamiento </w:t>
      </w:r>
      <w:r w:rsidR="00990BC8">
        <w:rPr>
          <w:rFonts w:ascii="Times New Roman" w:hAnsi="Times New Roman"/>
          <w:sz w:val="20"/>
          <w:szCs w:val="20"/>
        </w:rPr>
        <w:t>mucho más estable</w:t>
      </w:r>
      <w:r w:rsidR="007D217F" w:rsidRPr="008F785A">
        <w:rPr>
          <w:rFonts w:ascii="Times New Roman" w:hAnsi="Times New Roman"/>
          <w:sz w:val="20"/>
          <w:szCs w:val="20"/>
        </w:rPr>
        <w:t>.</w:t>
      </w:r>
      <w:r w:rsidR="00990BC8">
        <w:rPr>
          <w:rFonts w:ascii="Times New Roman" w:hAnsi="Times New Roman"/>
          <w:sz w:val="20"/>
          <w:szCs w:val="20"/>
        </w:rPr>
        <w:t xml:space="preserve"> Como con</w:t>
      </w:r>
      <w:r w:rsidR="000D1936">
        <w:rPr>
          <w:rFonts w:ascii="Times New Roman" w:hAnsi="Times New Roman"/>
          <w:sz w:val="20"/>
          <w:szCs w:val="20"/>
        </w:rPr>
        <w:t xml:space="preserve">clusión final,  se puede decir que de </w:t>
      </w:r>
      <w:r w:rsidR="00A67CEF">
        <w:rPr>
          <w:rFonts w:ascii="Times New Roman" w:hAnsi="Times New Roman"/>
          <w:sz w:val="20"/>
          <w:szCs w:val="20"/>
        </w:rPr>
        <w:t>este trabajo se infiere que la</w:t>
      </w:r>
      <w:r w:rsidR="000D1936">
        <w:rPr>
          <w:rFonts w:ascii="Times New Roman" w:hAnsi="Times New Roman"/>
          <w:sz w:val="20"/>
          <w:szCs w:val="20"/>
        </w:rPr>
        <w:t xml:space="preserve"> serie de datos </w:t>
      </w:r>
      <w:r w:rsidR="00A67CEF">
        <w:rPr>
          <w:rFonts w:ascii="Times New Roman" w:hAnsi="Times New Roman"/>
          <w:sz w:val="20"/>
          <w:szCs w:val="20"/>
        </w:rPr>
        <w:t xml:space="preserve">estudiada en este trabajo </w:t>
      </w:r>
      <w:r w:rsidR="000D1936">
        <w:rPr>
          <w:rFonts w:ascii="Times New Roman" w:hAnsi="Times New Roman"/>
          <w:sz w:val="20"/>
          <w:szCs w:val="20"/>
        </w:rPr>
        <w:t>prese</w:t>
      </w:r>
      <w:r w:rsidR="002C6D14">
        <w:rPr>
          <w:rFonts w:ascii="Times New Roman" w:hAnsi="Times New Roman"/>
          <w:sz w:val="20"/>
          <w:szCs w:val="20"/>
        </w:rPr>
        <w:t>nta un exponente</w:t>
      </w:r>
      <w:r w:rsidR="000D1936">
        <w:rPr>
          <w:rFonts w:ascii="Times New Roman" w:hAnsi="Times New Roman"/>
          <w:sz w:val="20"/>
          <w:szCs w:val="20"/>
        </w:rPr>
        <w:t xml:space="preserve"> de </w:t>
      </w:r>
      <w:proofErr w:type="spellStart"/>
      <w:r w:rsidR="000D1936">
        <w:rPr>
          <w:rFonts w:ascii="Times New Roman" w:hAnsi="Times New Roman"/>
          <w:sz w:val="20"/>
          <w:szCs w:val="20"/>
        </w:rPr>
        <w:t>Hurst</w:t>
      </w:r>
      <w:proofErr w:type="spellEnd"/>
      <w:r w:rsidR="000D1936">
        <w:rPr>
          <w:rFonts w:ascii="Times New Roman" w:hAnsi="Times New Roman"/>
          <w:sz w:val="20"/>
          <w:szCs w:val="20"/>
        </w:rPr>
        <w:t xml:space="preserve"> mayor que ½ por lo que es razonable ajustarle un modelo de memoria larga. De  las dos familias de modelos consideradas, los ARFIMA tuvieron un </w:t>
      </w:r>
      <w:r w:rsidR="002C6D14">
        <w:rPr>
          <w:rFonts w:ascii="Times New Roman" w:hAnsi="Times New Roman"/>
          <w:sz w:val="20"/>
          <w:szCs w:val="20"/>
        </w:rPr>
        <w:t>mejor des</w:t>
      </w:r>
      <w:r w:rsidR="000D1936" w:rsidRPr="00C25A7D">
        <w:rPr>
          <w:rFonts w:ascii="Times New Roman" w:hAnsi="Times New Roman"/>
          <w:sz w:val="20"/>
          <w:szCs w:val="20"/>
        </w:rPr>
        <w:t>empeño.</w:t>
      </w:r>
      <w:r w:rsidR="00C361CE">
        <w:rPr>
          <w:rFonts w:ascii="Times New Roman" w:hAnsi="Times New Roman"/>
          <w:sz w:val="20"/>
          <w:szCs w:val="20"/>
        </w:rPr>
        <w:t xml:space="preserve"> </w:t>
      </w:r>
    </w:p>
    <w:p w:rsidR="00357D61" w:rsidRDefault="004E7B76" w:rsidP="004E7B76">
      <w:pPr>
        <w:numPr>
          <w:ilvl w:val="0"/>
          <w:numId w:val="4"/>
        </w:numPr>
        <w:ind w:left="284" w:hanging="284"/>
        <w:rPr>
          <w:rFonts w:ascii="Times New Roman" w:hAnsi="Times New Roman"/>
          <w:b/>
          <w:sz w:val="20"/>
          <w:szCs w:val="20"/>
        </w:rPr>
      </w:pPr>
      <w:r w:rsidRPr="00C25A7D">
        <w:rPr>
          <w:rFonts w:ascii="Times New Roman" w:hAnsi="Times New Roman"/>
          <w:b/>
          <w:sz w:val="20"/>
          <w:szCs w:val="20"/>
        </w:rPr>
        <w:t>T</w:t>
      </w:r>
      <w:r w:rsidR="003D16A2" w:rsidRPr="00C25A7D">
        <w:rPr>
          <w:rFonts w:ascii="Times New Roman" w:hAnsi="Times New Roman"/>
          <w:b/>
          <w:sz w:val="20"/>
          <w:szCs w:val="20"/>
        </w:rPr>
        <w:t>rabajo a futuro.</w:t>
      </w:r>
    </w:p>
    <w:p w:rsidR="004E7B76" w:rsidRPr="00C361CE" w:rsidRDefault="00357D61" w:rsidP="00357D61">
      <w:pPr>
        <w:ind w:left="284"/>
        <w:rPr>
          <w:rFonts w:ascii="Times New Roman" w:hAnsi="Times New Roman"/>
          <w:b/>
          <w:color w:val="FF0000"/>
          <w:sz w:val="20"/>
          <w:szCs w:val="20"/>
        </w:rPr>
      </w:pPr>
      <w:r w:rsidRPr="00C361CE">
        <w:rPr>
          <w:rFonts w:ascii="Times New Roman" w:hAnsi="Times New Roman"/>
          <w:color w:val="FF0000"/>
          <w:sz w:val="20"/>
          <w:szCs w:val="20"/>
        </w:rPr>
        <w:t>Varios aspectos se pueden abordar a partir de lo realizado hasta aquí. En primer lugar, se pueden mejorar notoriamente las predicciones semanales si para estimar el valor de una semana, se ajusta el modelo hasta la semana inmediata anterior, para luego con tod</w:t>
      </w:r>
      <w:r w:rsidR="00C361CE">
        <w:rPr>
          <w:rFonts w:ascii="Times New Roman" w:hAnsi="Times New Roman"/>
          <w:color w:val="FF0000"/>
          <w:sz w:val="20"/>
          <w:szCs w:val="20"/>
        </w:rPr>
        <w:t>a esta información realizar la</w:t>
      </w:r>
      <w:r w:rsidRPr="00C361CE">
        <w:rPr>
          <w:rFonts w:ascii="Times New Roman" w:hAnsi="Times New Roman"/>
          <w:color w:val="FF0000"/>
          <w:sz w:val="20"/>
          <w:szCs w:val="20"/>
        </w:rPr>
        <w:t xml:space="preserve"> predicción de la semana en cuestión. Luego de ello, es posible también mejorar las predicciones eligiendo convenientemente una combinación lineal de las predicciones realizadas por cada modelo.</w:t>
      </w:r>
      <w:r w:rsidR="00D9674F" w:rsidRPr="00C361CE">
        <w:rPr>
          <w:rFonts w:ascii="Times New Roman" w:hAnsi="Times New Roman"/>
          <w:color w:val="FF0000"/>
          <w:sz w:val="20"/>
          <w:szCs w:val="20"/>
        </w:rPr>
        <w:t xml:space="preserve"> </w:t>
      </w:r>
      <w:r w:rsidRPr="00C361CE">
        <w:rPr>
          <w:rFonts w:ascii="Times New Roman" w:hAnsi="Times New Roman"/>
          <w:color w:val="FF0000"/>
          <w:sz w:val="20"/>
          <w:szCs w:val="20"/>
        </w:rPr>
        <w:t xml:space="preserve">En segundo lugar, se pueden explorar otros tipos de modelos tanto para el ajuste como </w:t>
      </w:r>
      <w:r w:rsidR="00C361CE">
        <w:rPr>
          <w:rFonts w:ascii="Times New Roman" w:hAnsi="Times New Roman"/>
          <w:color w:val="FF0000"/>
          <w:sz w:val="20"/>
          <w:szCs w:val="20"/>
        </w:rPr>
        <w:t xml:space="preserve">para </w:t>
      </w:r>
      <w:r w:rsidRPr="00C361CE">
        <w:rPr>
          <w:rFonts w:ascii="Times New Roman" w:hAnsi="Times New Roman"/>
          <w:color w:val="FF0000"/>
          <w:sz w:val="20"/>
          <w:szCs w:val="20"/>
        </w:rPr>
        <w:t>la predicción  que surjan de la agregación de dos o más FOU por ejemplo, para tener mayor cantidad de parámetros y poder comparar su rendimiento frente a los ARFIMA. Si nos centramos únicamente en las predicciones, se podría profundizar el estudio incorporando modelos de memoria corta (ARMA por ejemplo) y métodos modernos de aprendizaje automático como las redes neuronales. Finalmente, l</w:t>
      </w:r>
      <w:r w:rsidR="00396965" w:rsidRPr="00C361CE">
        <w:rPr>
          <w:rFonts w:ascii="Times New Roman" w:hAnsi="Times New Roman"/>
          <w:color w:val="FF0000"/>
          <w:sz w:val="20"/>
          <w:szCs w:val="20"/>
        </w:rPr>
        <w:t xml:space="preserve">os </w:t>
      </w:r>
      <w:r w:rsidR="004E7B76" w:rsidRPr="00C361CE">
        <w:rPr>
          <w:rFonts w:ascii="Times New Roman" w:hAnsi="Times New Roman"/>
          <w:color w:val="FF0000"/>
          <w:sz w:val="20"/>
          <w:szCs w:val="20"/>
        </w:rPr>
        <w:lastRenderedPageBreak/>
        <w:t>AR</w:t>
      </w:r>
      <w:r w:rsidR="00396965" w:rsidRPr="00C361CE">
        <w:rPr>
          <w:rFonts w:ascii="Times New Roman" w:hAnsi="Times New Roman"/>
          <w:color w:val="FF0000"/>
          <w:sz w:val="20"/>
          <w:szCs w:val="20"/>
        </w:rPr>
        <w:t>F</w:t>
      </w:r>
      <w:r w:rsidR="004E7B76" w:rsidRPr="00C361CE">
        <w:rPr>
          <w:rFonts w:ascii="Times New Roman" w:hAnsi="Times New Roman"/>
          <w:color w:val="FF0000"/>
          <w:sz w:val="20"/>
          <w:szCs w:val="20"/>
        </w:rPr>
        <w:t xml:space="preserve">IMA ajustados en todos los casos (variando </w:t>
      </w:r>
      <w:r w:rsidR="004E7B76" w:rsidRPr="00C361CE">
        <w:rPr>
          <w:rFonts w:ascii="Times New Roman" w:hAnsi="Times New Roman"/>
          <w:i/>
          <w:color w:val="FF0000"/>
          <w:sz w:val="20"/>
          <w:szCs w:val="20"/>
        </w:rPr>
        <w:t>p</w:t>
      </w:r>
      <w:r w:rsidR="004E7B76" w:rsidRPr="00C361CE">
        <w:rPr>
          <w:rFonts w:ascii="Times New Roman" w:hAnsi="Times New Roman"/>
          <w:color w:val="FF0000"/>
          <w:sz w:val="20"/>
          <w:szCs w:val="20"/>
        </w:rPr>
        <w:t xml:space="preserve"> y </w:t>
      </w:r>
      <w:r w:rsidR="004E7B76" w:rsidRPr="00C361CE">
        <w:rPr>
          <w:rFonts w:ascii="Times New Roman" w:hAnsi="Times New Roman"/>
          <w:i/>
          <w:color w:val="FF0000"/>
          <w:sz w:val="20"/>
          <w:szCs w:val="20"/>
        </w:rPr>
        <w:t>q</w:t>
      </w:r>
      <w:r w:rsidR="004E7B76" w:rsidRPr="00C361CE">
        <w:rPr>
          <w:rFonts w:ascii="Times New Roman" w:hAnsi="Times New Roman"/>
          <w:color w:val="FF0000"/>
          <w:sz w:val="20"/>
          <w:szCs w:val="20"/>
        </w:rPr>
        <w:t>), fueron estimados por máxima verosim</w:t>
      </w:r>
      <w:r w:rsidR="00396965" w:rsidRPr="00C361CE">
        <w:rPr>
          <w:rFonts w:ascii="Times New Roman" w:hAnsi="Times New Roman"/>
          <w:color w:val="FF0000"/>
          <w:sz w:val="20"/>
          <w:szCs w:val="20"/>
        </w:rPr>
        <w:t xml:space="preserve">ilitud. Este presupone modelos </w:t>
      </w:r>
      <w:r w:rsidR="004E7B76" w:rsidRPr="00C361CE">
        <w:rPr>
          <w:rFonts w:ascii="Times New Roman" w:hAnsi="Times New Roman"/>
          <w:color w:val="FF0000"/>
          <w:sz w:val="20"/>
          <w:szCs w:val="20"/>
        </w:rPr>
        <w:t>AR</w:t>
      </w:r>
      <w:r w:rsidR="00396965" w:rsidRPr="00C361CE">
        <w:rPr>
          <w:rFonts w:ascii="Times New Roman" w:hAnsi="Times New Roman"/>
          <w:color w:val="FF0000"/>
          <w:sz w:val="20"/>
          <w:szCs w:val="20"/>
        </w:rPr>
        <w:t>F</w:t>
      </w:r>
      <w:r w:rsidR="004E7B76" w:rsidRPr="00C361CE">
        <w:rPr>
          <w:rFonts w:ascii="Times New Roman" w:hAnsi="Times New Roman"/>
          <w:color w:val="FF0000"/>
          <w:sz w:val="20"/>
          <w:szCs w:val="20"/>
        </w:rPr>
        <w:t xml:space="preserve">IMA con ruidos blancos </w:t>
      </w:r>
      <w:proofErr w:type="spellStart"/>
      <w:r w:rsidR="004E7B76" w:rsidRPr="00C361CE">
        <w:rPr>
          <w:rFonts w:ascii="Times New Roman" w:hAnsi="Times New Roman"/>
          <w:color w:val="FF0000"/>
          <w:sz w:val="20"/>
          <w:szCs w:val="20"/>
        </w:rPr>
        <w:t>gaussianos</w:t>
      </w:r>
      <w:proofErr w:type="spellEnd"/>
      <w:r w:rsidR="004E7B76" w:rsidRPr="00C361CE">
        <w:rPr>
          <w:rFonts w:ascii="Times New Roman" w:hAnsi="Times New Roman"/>
          <w:color w:val="FF0000"/>
          <w:sz w:val="20"/>
          <w:szCs w:val="20"/>
        </w:rPr>
        <w:t xml:space="preserve">, pero no se han explorado los resultados estimando en primer lugar </w:t>
      </w:r>
      <w:r w:rsidR="004E7B76" w:rsidRPr="00C361CE">
        <w:rPr>
          <w:rFonts w:ascii="Times New Roman" w:hAnsi="Times New Roman"/>
          <w:i/>
          <w:color w:val="FF0000"/>
          <w:sz w:val="20"/>
          <w:szCs w:val="20"/>
        </w:rPr>
        <w:t>d</w:t>
      </w:r>
      <w:r w:rsidR="004E7B76" w:rsidRPr="00C361CE">
        <w:rPr>
          <w:rFonts w:ascii="Times New Roman" w:hAnsi="Times New Roman"/>
          <w:color w:val="FF0000"/>
          <w:sz w:val="20"/>
          <w:szCs w:val="20"/>
        </w:rPr>
        <w:t xml:space="preserve"> por algún método que no presuponga la distribución del ruido blanco para luego ajustar por mínimos cuadrados los parámetros correspondientes a los parámetros </w:t>
      </w:r>
      <w:r w:rsidR="004E7B76" w:rsidRPr="00C361CE">
        <w:rPr>
          <w:rFonts w:ascii="Times New Roman" w:hAnsi="Times New Roman"/>
          <w:i/>
          <w:color w:val="FF0000"/>
          <w:sz w:val="20"/>
          <w:szCs w:val="20"/>
        </w:rPr>
        <w:t>AR</w:t>
      </w:r>
      <w:r w:rsidR="004E7B76" w:rsidRPr="00C361CE">
        <w:rPr>
          <w:rFonts w:ascii="Times New Roman" w:hAnsi="Times New Roman"/>
          <w:color w:val="FF0000"/>
          <w:sz w:val="20"/>
          <w:szCs w:val="20"/>
        </w:rPr>
        <w:t xml:space="preserve"> y </w:t>
      </w:r>
      <w:r w:rsidR="004E7B76" w:rsidRPr="00C361CE">
        <w:rPr>
          <w:rFonts w:ascii="Times New Roman" w:hAnsi="Times New Roman"/>
          <w:i/>
          <w:color w:val="FF0000"/>
          <w:sz w:val="20"/>
          <w:szCs w:val="20"/>
        </w:rPr>
        <w:t>MA</w:t>
      </w:r>
      <w:r w:rsidR="004E7B76" w:rsidRPr="00C361CE">
        <w:rPr>
          <w:rFonts w:ascii="Times New Roman" w:hAnsi="Times New Roman"/>
          <w:color w:val="FF0000"/>
          <w:sz w:val="20"/>
          <w:szCs w:val="20"/>
        </w:rPr>
        <w:t xml:space="preserve"> y utilizar de esta forma ruidos blancos no </w:t>
      </w:r>
      <w:proofErr w:type="spellStart"/>
      <w:r w:rsidR="004E7B76" w:rsidRPr="00C361CE">
        <w:rPr>
          <w:rFonts w:ascii="Times New Roman" w:hAnsi="Times New Roman"/>
          <w:color w:val="FF0000"/>
          <w:sz w:val="20"/>
          <w:szCs w:val="20"/>
        </w:rPr>
        <w:t>gaussianos</w:t>
      </w:r>
      <w:proofErr w:type="spellEnd"/>
      <w:r w:rsidR="004E7B76" w:rsidRPr="00C361CE">
        <w:rPr>
          <w:rFonts w:ascii="Times New Roman" w:hAnsi="Times New Roman"/>
          <w:color w:val="FF0000"/>
          <w:sz w:val="20"/>
          <w:szCs w:val="20"/>
        </w:rPr>
        <w:t xml:space="preserve">. </w:t>
      </w:r>
    </w:p>
    <w:p w:rsidR="00BB50AF" w:rsidRDefault="003D16A2" w:rsidP="00A04F4C">
      <w:pPr>
        <w:pStyle w:val="Estilopredeterminado"/>
        <w:numPr>
          <w:ilvl w:val="0"/>
          <w:numId w:val="4"/>
        </w:numPr>
        <w:spacing w:after="0" w:line="240" w:lineRule="auto"/>
        <w:ind w:left="426" w:hanging="426"/>
        <w:rPr>
          <w:b/>
          <w:sz w:val="20"/>
          <w:szCs w:val="20"/>
          <w:lang w:val="en-GB"/>
        </w:rPr>
      </w:pPr>
      <w:proofErr w:type="spellStart"/>
      <w:r w:rsidRPr="008F785A">
        <w:rPr>
          <w:b/>
          <w:sz w:val="20"/>
          <w:szCs w:val="20"/>
          <w:lang w:val="en-GB"/>
        </w:rPr>
        <w:t>Referencias</w:t>
      </w:r>
      <w:proofErr w:type="spellEnd"/>
    </w:p>
    <w:p w:rsidR="00AB4288" w:rsidRDefault="00AB4288" w:rsidP="00AB4288">
      <w:pPr>
        <w:pStyle w:val="Estilopredeterminado"/>
        <w:spacing w:after="0" w:line="240" w:lineRule="auto"/>
        <w:ind w:left="720"/>
        <w:rPr>
          <w:b/>
          <w:sz w:val="20"/>
          <w:szCs w:val="20"/>
          <w:lang w:val="en-GB"/>
        </w:rPr>
      </w:pPr>
    </w:p>
    <w:p w:rsidR="00AB4288" w:rsidRPr="008F785A" w:rsidRDefault="00AB4288" w:rsidP="00AB4288">
      <w:pPr>
        <w:pStyle w:val="Estilopredeterminado"/>
        <w:numPr>
          <w:ilvl w:val="0"/>
          <w:numId w:val="6"/>
        </w:numPr>
        <w:spacing w:after="0" w:line="240" w:lineRule="auto"/>
        <w:jc w:val="both"/>
        <w:rPr>
          <w:sz w:val="20"/>
          <w:szCs w:val="20"/>
          <w:lang w:val="en-US"/>
        </w:rPr>
      </w:pPr>
      <w:r w:rsidRPr="008F785A">
        <w:rPr>
          <w:sz w:val="20"/>
          <w:szCs w:val="20"/>
          <w:lang w:val="en-GB"/>
        </w:rPr>
        <w:t>HURST, H. E.</w:t>
      </w:r>
      <w:r w:rsidR="008C3F63">
        <w:rPr>
          <w:sz w:val="20"/>
          <w:szCs w:val="20"/>
          <w:lang w:val="en-GB"/>
        </w:rPr>
        <w:t>,</w:t>
      </w:r>
      <w:r w:rsidRPr="008F785A">
        <w:rPr>
          <w:sz w:val="20"/>
          <w:szCs w:val="20"/>
          <w:lang w:val="en-GB"/>
        </w:rPr>
        <w:t xml:space="preserve"> </w:t>
      </w:r>
      <w:r w:rsidRPr="008F785A">
        <w:rPr>
          <w:i/>
          <w:sz w:val="20"/>
          <w:szCs w:val="20"/>
          <w:lang w:val="en-GB"/>
        </w:rPr>
        <w:t>Long term storage in reservoirs</w:t>
      </w:r>
      <w:r w:rsidRPr="008F785A">
        <w:rPr>
          <w:sz w:val="20"/>
          <w:szCs w:val="20"/>
          <w:lang w:val="en-GB"/>
        </w:rPr>
        <w:t xml:space="preserve">, Trans. Am. Soc. Civil Eng., </w:t>
      </w:r>
      <w:r w:rsidR="008C3F63">
        <w:rPr>
          <w:sz w:val="20"/>
          <w:szCs w:val="20"/>
          <w:lang w:val="en-GB"/>
        </w:rPr>
        <w:t>1951</w:t>
      </w:r>
      <w:r w:rsidR="008C3F63" w:rsidRPr="008F785A">
        <w:rPr>
          <w:sz w:val="20"/>
          <w:szCs w:val="20"/>
          <w:lang w:val="en-GB"/>
        </w:rPr>
        <w:t xml:space="preserve">, </w:t>
      </w:r>
      <w:r w:rsidRPr="008F785A">
        <w:rPr>
          <w:sz w:val="20"/>
          <w:szCs w:val="20"/>
          <w:lang w:val="en-GB"/>
        </w:rPr>
        <w:t>116, 770-799.</w:t>
      </w:r>
    </w:p>
    <w:p w:rsidR="00AB4288" w:rsidRPr="00AB4288" w:rsidRDefault="00AB4288" w:rsidP="00AB4288">
      <w:pPr>
        <w:pStyle w:val="Estilopredeterminado"/>
        <w:numPr>
          <w:ilvl w:val="0"/>
          <w:numId w:val="6"/>
        </w:numPr>
        <w:spacing w:after="0" w:line="240" w:lineRule="auto"/>
        <w:jc w:val="both"/>
        <w:rPr>
          <w:sz w:val="20"/>
          <w:szCs w:val="20"/>
          <w:lang w:val="en-US"/>
        </w:rPr>
      </w:pPr>
      <w:r w:rsidRPr="008F785A">
        <w:rPr>
          <w:sz w:val="20"/>
          <w:szCs w:val="20"/>
          <w:lang w:val="en-GB"/>
        </w:rPr>
        <w:t>TAQQU, M. S., TEVEROV</w:t>
      </w:r>
      <w:r w:rsidR="008C3F63">
        <w:rPr>
          <w:sz w:val="20"/>
          <w:szCs w:val="20"/>
          <w:lang w:val="en-GB"/>
        </w:rPr>
        <w:t>SKY, M. and WILLINGER, W.</w:t>
      </w:r>
      <w:r w:rsidRPr="008F785A">
        <w:rPr>
          <w:sz w:val="20"/>
          <w:szCs w:val="20"/>
          <w:lang w:val="en-GB"/>
        </w:rPr>
        <w:t xml:space="preserve">, </w:t>
      </w:r>
      <w:r w:rsidRPr="008F785A">
        <w:rPr>
          <w:i/>
          <w:sz w:val="20"/>
          <w:szCs w:val="20"/>
          <w:lang w:val="en-GB"/>
        </w:rPr>
        <w:t>Estimators for long range dependence: an empirical study,</w:t>
      </w:r>
      <w:r w:rsidRPr="008F785A">
        <w:rPr>
          <w:sz w:val="20"/>
          <w:szCs w:val="20"/>
          <w:lang w:val="en-GB"/>
        </w:rPr>
        <w:t xml:space="preserve"> Fractals, </w:t>
      </w:r>
      <w:r w:rsidR="008C3F63">
        <w:rPr>
          <w:sz w:val="20"/>
          <w:szCs w:val="20"/>
          <w:lang w:val="en-GB"/>
        </w:rPr>
        <w:t xml:space="preserve">1995, </w:t>
      </w:r>
      <w:r w:rsidRPr="008F785A">
        <w:rPr>
          <w:sz w:val="20"/>
          <w:szCs w:val="20"/>
          <w:lang w:val="en-GB"/>
        </w:rPr>
        <w:t>3, 785-788.</w:t>
      </w:r>
    </w:p>
    <w:p w:rsidR="00AB4288" w:rsidRPr="00AB4288" w:rsidRDefault="00DB37C7" w:rsidP="00AB4288">
      <w:pPr>
        <w:pStyle w:val="Estilopredeterminado"/>
        <w:numPr>
          <w:ilvl w:val="0"/>
          <w:numId w:val="6"/>
        </w:numPr>
        <w:spacing w:after="0" w:line="240" w:lineRule="auto"/>
        <w:rPr>
          <w:b/>
          <w:sz w:val="20"/>
          <w:szCs w:val="20"/>
          <w:lang w:val="en-GB"/>
        </w:rPr>
      </w:pPr>
      <w:r>
        <w:rPr>
          <w:sz w:val="20"/>
          <w:szCs w:val="20"/>
          <w:lang w:val="en-GB"/>
        </w:rPr>
        <w:t>BERAN J.</w:t>
      </w:r>
      <w:r w:rsidR="00AB4288" w:rsidRPr="008F785A">
        <w:rPr>
          <w:sz w:val="20"/>
          <w:szCs w:val="20"/>
          <w:lang w:val="en-GB"/>
        </w:rPr>
        <w:t xml:space="preserve">, </w:t>
      </w:r>
      <w:r w:rsidR="00AB4288" w:rsidRPr="008F785A">
        <w:rPr>
          <w:i/>
          <w:sz w:val="20"/>
          <w:szCs w:val="20"/>
          <w:lang w:val="en-GB"/>
        </w:rPr>
        <w:t>Statistics for Long Memory Processes</w:t>
      </w:r>
      <w:r w:rsidR="00AB4288" w:rsidRPr="008F785A">
        <w:rPr>
          <w:sz w:val="20"/>
          <w:szCs w:val="20"/>
          <w:lang w:val="en-GB"/>
        </w:rPr>
        <w:t xml:space="preserve">, </w:t>
      </w:r>
      <w:r>
        <w:rPr>
          <w:sz w:val="20"/>
          <w:szCs w:val="20"/>
          <w:lang w:val="en-GB"/>
        </w:rPr>
        <w:t xml:space="preserve">1994, </w:t>
      </w:r>
      <w:r w:rsidR="00AB4288" w:rsidRPr="008F785A">
        <w:rPr>
          <w:sz w:val="20"/>
          <w:szCs w:val="20"/>
          <w:lang w:val="en-GB"/>
        </w:rPr>
        <w:t>Chapman and Hall, New York.</w:t>
      </w:r>
    </w:p>
    <w:p w:rsidR="00AB4288" w:rsidRPr="008F785A" w:rsidRDefault="00DB37C7" w:rsidP="00AB4288">
      <w:pPr>
        <w:pStyle w:val="Estilopredeterminado"/>
        <w:numPr>
          <w:ilvl w:val="0"/>
          <w:numId w:val="6"/>
        </w:numPr>
        <w:spacing w:after="0" w:line="240" w:lineRule="auto"/>
        <w:jc w:val="both"/>
        <w:rPr>
          <w:sz w:val="20"/>
          <w:szCs w:val="20"/>
          <w:lang w:val="en-US"/>
        </w:rPr>
      </w:pPr>
      <w:r>
        <w:rPr>
          <w:sz w:val="20"/>
          <w:szCs w:val="20"/>
          <w:lang w:val="en-GB"/>
        </w:rPr>
        <w:t>PALMA, W.</w:t>
      </w:r>
      <w:r w:rsidR="00AB4288" w:rsidRPr="008F785A">
        <w:rPr>
          <w:sz w:val="20"/>
          <w:szCs w:val="20"/>
          <w:lang w:val="en-GB"/>
        </w:rPr>
        <w:t xml:space="preserve">, </w:t>
      </w:r>
      <w:r w:rsidR="00AB4288" w:rsidRPr="008F785A">
        <w:rPr>
          <w:i/>
          <w:sz w:val="20"/>
          <w:szCs w:val="20"/>
          <w:lang w:val="en-GB"/>
        </w:rPr>
        <w:t>Long Memory Time Series-Theory and Methods</w:t>
      </w:r>
      <w:r w:rsidR="00AB4288" w:rsidRPr="008F785A">
        <w:rPr>
          <w:sz w:val="20"/>
          <w:szCs w:val="20"/>
          <w:lang w:val="en-GB"/>
        </w:rPr>
        <w:t xml:space="preserve">, </w:t>
      </w:r>
      <w:r>
        <w:rPr>
          <w:sz w:val="20"/>
          <w:szCs w:val="20"/>
          <w:lang w:val="en-GB"/>
        </w:rPr>
        <w:t xml:space="preserve">2007, </w:t>
      </w:r>
      <w:r w:rsidR="00AB4288" w:rsidRPr="008F785A">
        <w:rPr>
          <w:sz w:val="20"/>
          <w:szCs w:val="20"/>
          <w:lang w:val="en-GB"/>
        </w:rPr>
        <w:t>John Wiley, Hoboken, NJ.</w:t>
      </w:r>
    </w:p>
    <w:p w:rsidR="00AB4288" w:rsidRPr="008F785A" w:rsidRDefault="00AB4288" w:rsidP="00AB4288">
      <w:pPr>
        <w:pStyle w:val="Estilopredeterminado"/>
        <w:numPr>
          <w:ilvl w:val="0"/>
          <w:numId w:val="6"/>
        </w:numPr>
        <w:spacing w:after="0" w:line="240" w:lineRule="auto"/>
        <w:jc w:val="both"/>
        <w:rPr>
          <w:sz w:val="20"/>
          <w:szCs w:val="20"/>
          <w:lang w:val="en-US"/>
        </w:rPr>
      </w:pPr>
      <w:r w:rsidRPr="008F785A">
        <w:rPr>
          <w:sz w:val="20"/>
          <w:szCs w:val="20"/>
          <w:lang w:val="en-GB"/>
        </w:rPr>
        <w:t>GRANGER</w:t>
      </w:r>
      <w:r w:rsidR="008C3F63">
        <w:rPr>
          <w:sz w:val="20"/>
          <w:szCs w:val="20"/>
          <w:lang w:val="en-GB"/>
        </w:rPr>
        <w:t>, C. W. J. and JOYEUX, R.</w:t>
      </w:r>
      <w:r w:rsidRPr="008F785A">
        <w:rPr>
          <w:sz w:val="20"/>
          <w:szCs w:val="20"/>
          <w:lang w:val="en-GB"/>
        </w:rPr>
        <w:t xml:space="preserve">, </w:t>
      </w:r>
      <w:r w:rsidRPr="008F785A">
        <w:rPr>
          <w:i/>
          <w:sz w:val="20"/>
          <w:szCs w:val="20"/>
          <w:lang w:val="en-GB"/>
        </w:rPr>
        <w:t>An introduction to long memory time series models and fractional differencing</w:t>
      </w:r>
      <w:r w:rsidRPr="008F785A">
        <w:rPr>
          <w:sz w:val="20"/>
          <w:szCs w:val="20"/>
          <w:lang w:val="en-GB"/>
        </w:rPr>
        <w:t xml:space="preserve">, J. Time Ser. Anal., </w:t>
      </w:r>
      <w:r w:rsidR="008C3F63">
        <w:rPr>
          <w:sz w:val="20"/>
          <w:szCs w:val="20"/>
          <w:lang w:val="en-GB"/>
        </w:rPr>
        <w:t xml:space="preserve">1980, </w:t>
      </w:r>
      <w:proofErr w:type="gramStart"/>
      <w:r w:rsidRPr="008F785A">
        <w:rPr>
          <w:sz w:val="20"/>
          <w:szCs w:val="20"/>
          <w:lang w:val="en-GB"/>
        </w:rPr>
        <w:t>l(</w:t>
      </w:r>
      <w:proofErr w:type="gramEnd"/>
      <w:r w:rsidRPr="008F785A">
        <w:rPr>
          <w:sz w:val="20"/>
          <w:szCs w:val="20"/>
          <w:lang w:val="en-GB"/>
        </w:rPr>
        <w:t>1), 15-29.</w:t>
      </w:r>
    </w:p>
    <w:p w:rsidR="00AB4288" w:rsidRPr="008F785A" w:rsidRDefault="008C3F63" w:rsidP="00AB4288">
      <w:pPr>
        <w:pStyle w:val="Estilopredeterminado"/>
        <w:numPr>
          <w:ilvl w:val="0"/>
          <w:numId w:val="6"/>
        </w:numPr>
        <w:spacing w:after="0" w:line="240" w:lineRule="auto"/>
        <w:jc w:val="both"/>
        <w:rPr>
          <w:sz w:val="20"/>
          <w:szCs w:val="20"/>
          <w:lang w:val="en-US"/>
        </w:rPr>
      </w:pPr>
      <w:r>
        <w:rPr>
          <w:sz w:val="20"/>
          <w:szCs w:val="20"/>
          <w:lang w:val="en-US"/>
        </w:rPr>
        <w:t>KALEMKERIAN, J.</w:t>
      </w:r>
      <w:r w:rsidR="00AB4288" w:rsidRPr="008F785A">
        <w:rPr>
          <w:sz w:val="20"/>
          <w:szCs w:val="20"/>
          <w:lang w:val="en-US"/>
        </w:rPr>
        <w:t xml:space="preserve">, </w:t>
      </w:r>
      <w:r w:rsidR="00AB4288" w:rsidRPr="008F785A">
        <w:rPr>
          <w:i/>
          <w:sz w:val="20"/>
          <w:szCs w:val="20"/>
          <w:lang w:val="en-US"/>
        </w:rPr>
        <w:t xml:space="preserve">Performance of the Different FARIMA Models Adjusted to the Hydrological Contributions to the Dams, </w:t>
      </w:r>
      <w:r w:rsidR="00AB4288" w:rsidRPr="008F785A">
        <w:rPr>
          <w:sz w:val="20"/>
          <w:szCs w:val="20"/>
          <w:lang w:val="en-US"/>
        </w:rPr>
        <w:t>Journal of Basic and Applied Scientific Research</w:t>
      </w:r>
      <w:r>
        <w:rPr>
          <w:sz w:val="20"/>
          <w:szCs w:val="20"/>
          <w:lang w:val="en-US"/>
        </w:rPr>
        <w:t>,</w:t>
      </w:r>
      <w:r w:rsidR="00AB4288" w:rsidRPr="008F785A">
        <w:rPr>
          <w:sz w:val="20"/>
          <w:szCs w:val="20"/>
          <w:lang w:val="en-US"/>
        </w:rPr>
        <w:t xml:space="preserve"> </w:t>
      </w:r>
      <w:r>
        <w:rPr>
          <w:sz w:val="20"/>
          <w:szCs w:val="20"/>
          <w:lang w:val="en-US"/>
        </w:rPr>
        <w:t xml:space="preserve">2014, </w:t>
      </w:r>
      <w:r w:rsidR="00AB4288" w:rsidRPr="008F785A">
        <w:rPr>
          <w:sz w:val="20"/>
          <w:szCs w:val="20"/>
          <w:lang w:val="en-US"/>
        </w:rPr>
        <w:t>4(10) 27-39.</w:t>
      </w:r>
    </w:p>
    <w:p w:rsidR="00AB4288" w:rsidRPr="00D90611" w:rsidRDefault="008C3F63" w:rsidP="00AB4288">
      <w:pPr>
        <w:pStyle w:val="Estilopredeterminado"/>
        <w:numPr>
          <w:ilvl w:val="0"/>
          <w:numId w:val="6"/>
        </w:numPr>
        <w:spacing w:after="0" w:line="240" w:lineRule="auto"/>
        <w:rPr>
          <w:b/>
          <w:sz w:val="20"/>
          <w:szCs w:val="20"/>
          <w:lang w:val="en-GB"/>
        </w:rPr>
      </w:pPr>
      <w:r>
        <w:rPr>
          <w:sz w:val="20"/>
          <w:szCs w:val="20"/>
          <w:lang w:val="en-GB"/>
        </w:rPr>
        <w:t>AKAIKE, H.</w:t>
      </w:r>
      <w:r w:rsidR="00AB4288" w:rsidRPr="008F785A">
        <w:rPr>
          <w:sz w:val="20"/>
          <w:szCs w:val="20"/>
          <w:lang w:val="en-GB"/>
        </w:rPr>
        <w:t xml:space="preserve">, </w:t>
      </w:r>
      <w:r w:rsidR="00AB4288" w:rsidRPr="008F785A">
        <w:rPr>
          <w:i/>
          <w:sz w:val="20"/>
          <w:szCs w:val="20"/>
          <w:lang w:val="en-GB"/>
        </w:rPr>
        <w:t xml:space="preserve">A new look to at the statistical model identification, </w:t>
      </w:r>
      <w:r w:rsidR="00AB4288" w:rsidRPr="008F785A">
        <w:rPr>
          <w:sz w:val="20"/>
          <w:szCs w:val="20"/>
          <w:lang w:val="en-GB"/>
        </w:rPr>
        <w:t xml:space="preserve">IEEE Transactions on Automatic Control </w:t>
      </w:r>
      <w:r>
        <w:rPr>
          <w:sz w:val="20"/>
          <w:szCs w:val="20"/>
          <w:lang w:val="en-GB"/>
        </w:rPr>
        <w:t xml:space="preserve">1974, </w:t>
      </w:r>
      <w:r w:rsidR="00AB4288" w:rsidRPr="008F785A">
        <w:rPr>
          <w:sz w:val="20"/>
          <w:szCs w:val="20"/>
          <w:lang w:val="en-GB"/>
        </w:rPr>
        <w:t>(19), 6 716-723.</w:t>
      </w:r>
    </w:p>
    <w:p w:rsidR="00D90611" w:rsidRPr="008F785A" w:rsidRDefault="008C3F63" w:rsidP="00D90611">
      <w:pPr>
        <w:pStyle w:val="Estilopredeterminado"/>
        <w:numPr>
          <w:ilvl w:val="0"/>
          <w:numId w:val="6"/>
        </w:numPr>
        <w:spacing w:after="0" w:line="240" w:lineRule="auto"/>
        <w:jc w:val="both"/>
        <w:rPr>
          <w:sz w:val="20"/>
          <w:szCs w:val="20"/>
          <w:lang w:val="en-US"/>
        </w:rPr>
      </w:pPr>
      <w:r>
        <w:rPr>
          <w:sz w:val="20"/>
          <w:szCs w:val="20"/>
          <w:lang w:val="en-US"/>
        </w:rPr>
        <w:t>SCWARTZ, G. E.</w:t>
      </w:r>
      <w:r w:rsidR="00D90611" w:rsidRPr="008F785A">
        <w:rPr>
          <w:sz w:val="20"/>
          <w:szCs w:val="20"/>
          <w:lang w:val="en-US"/>
        </w:rPr>
        <w:t xml:space="preserve">, </w:t>
      </w:r>
      <w:r w:rsidR="00D90611" w:rsidRPr="008F785A">
        <w:rPr>
          <w:i/>
          <w:sz w:val="20"/>
          <w:szCs w:val="20"/>
          <w:lang w:val="en-US"/>
        </w:rPr>
        <w:t xml:space="preserve">Estimating the dimension of a model. </w:t>
      </w:r>
      <w:r w:rsidR="00D90611" w:rsidRPr="008F785A">
        <w:rPr>
          <w:sz w:val="20"/>
          <w:szCs w:val="20"/>
          <w:lang w:val="en-US"/>
        </w:rPr>
        <w:t xml:space="preserve">Annals of Statistics </w:t>
      </w:r>
      <w:r>
        <w:rPr>
          <w:sz w:val="20"/>
          <w:szCs w:val="20"/>
          <w:lang w:val="en-US"/>
        </w:rPr>
        <w:t xml:space="preserve">1978, </w:t>
      </w:r>
      <w:r w:rsidR="00D90611" w:rsidRPr="008F785A">
        <w:rPr>
          <w:sz w:val="20"/>
          <w:szCs w:val="20"/>
          <w:lang w:val="en-US"/>
        </w:rPr>
        <w:t>6(2): 461-464</w:t>
      </w:r>
      <w:r w:rsidR="00D90611">
        <w:rPr>
          <w:sz w:val="20"/>
          <w:szCs w:val="20"/>
          <w:lang w:val="en-US"/>
        </w:rPr>
        <w:t>.</w:t>
      </w:r>
      <w:r w:rsidR="00D90611" w:rsidRPr="008F785A">
        <w:rPr>
          <w:sz w:val="20"/>
          <w:szCs w:val="20"/>
          <w:lang w:val="en-US"/>
        </w:rPr>
        <w:t xml:space="preserve"> </w:t>
      </w:r>
      <w:r w:rsidR="00D90611" w:rsidRPr="008F785A">
        <w:rPr>
          <w:i/>
          <w:sz w:val="20"/>
          <w:szCs w:val="20"/>
          <w:lang w:val="en-US"/>
        </w:rPr>
        <w:t xml:space="preserve">               </w:t>
      </w:r>
    </w:p>
    <w:p w:rsidR="00D90611" w:rsidRPr="008F785A" w:rsidRDefault="00D90611" w:rsidP="00D90611">
      <w:pPr>
        <w:pStyle w:val="Estilopredeterminado"/>
        <w:numPr>
          <w:ilvl w:val="0"/>
          <w:numId w:val="6"/>
        </w:numPr>
        <w:spacing w:after="0" w:line="240" w:lineRule="auto"/>
        <w:jc w:val="both"/>
        <w:rPr>
          <w:sz w:val="20"/>
          <w:szCs w:val="20"/>
          <w:lang w:val="en-US"/>
        </w:rPr>
      </w:pPr>
      <w:r w:rsidRPr="008F785A">
        <w:rPr>
          <w:sz w:val="20"/>
          <w:szCs w:val="20"/>
          <w:lang w:val="en-US"/>
        </w:rPr>
        <w:t xml:space="preserve">MANDELBROT, B. And VAN NESS, </w:t>
      </w:r>
      <w:r w:rsidR="008C3F63">
        <w:rPr>
          <w:sz w:val="20"/>
          <w:szCs w:val="20"/>
          <w:lang w:val="en-US"/>
        </w:rPr>
        <w:t>J.</w:t>
      </w:r>
      <w:r w:rsidRPr="008F785A">
        <w:rPr>
          <w:sz w:val="20"/>
          <w:szCs w:val="20"/>
          <w:lang w:val="en-US"/>
        </w:rPr>
        <w:t xml:space="preserve">, </w:t>
      </w:r>
      <w:r w:rsidRPr="008F785A">
        <w:rPr>
          <w:i/>
          <w:sz w:val="20"/>
          <w:szCs w:val="20"/>
          <w:lang w:val="en-US"/>
        </w:rPr>
        <w:t xml:space="preserve">Fractional Brownian motions, fractional noises and applications </w:t>
      </w:r>
      <w:r w:rsidRPr="008F785A">
        <w:rPr>
          <w:sz w:val="20"/>
          <w:szCs w:val="20"/>
          <w:lang w:val="en-US"/>
        </w:rPr>
        <w:t xml:space="preserve">SIAM Review, </w:t>
      </w:r>
      <w:r w:rsidR="008C3F63">
        <w:rPr>
          <w:sz w:val="20"/>
          <w:szCs w:val="20"/>
          <w:lang w:val="en-US"/>
        </w:rPr>
        <w:t xml:space="preserve">1968, </w:t>
      </w:r>
      <w:r w:rsidRPr="008F785A">
        <w:rPr>
          <w:sz w:val="20"/>
          <w:szCs w:val="20"/>
          <w:lang w:val="en-US"/>
        </w:rPr>
        <w:t>10: 422-4</w:t>
      </w:r>
      <w:r w:rsidRPr="008F785A">
        <w:rPr>
          <w:sz w:val="20"/>
          <w:szCs w:val="20"/>
          <w:lang w:val="en-GB"/>
        </w:rPr>
        <w:t>37.</w:t>
      </w:r>
    </w:p>
    <w:p w:rsidR="00D90611" w:rsidRDefault="00D90611" w:rsidP="00D90611">
      <w:pPr>
        <w:pStyle w:val="Estilopredeterminado"/>
        <w:numPr>
          <w:ilvl w:val="0"/>
          <w:numId w:val="6"/>
        </w:numPr>
        <w:spacing w:after="0" w:line="240" w:lineRule="auto"/>
        <w:jc w:val="both"/>
        <w:rPr>
          <w:sz w:val="20"/>
          <w:szCs w:val="20"/>
          <w:lang w:val="en-US"/>
        </w:rPr>
      </w:pPr>
      <w:r>
        <w:rPr>
          <w:sz w:val="20"/>
          <w:szCs w:val="20"/>
          <w:lang w:val="en-US"/>
        </w:rPr>
        <w:t xml:space="preserve"> </w:t>
      </w:r>
      <w:r w:rsidRPr="008F785A">
        <w:rPr>
          <w:sz w:val="20"/>
          <w:szCs w:val="20"/>
          <w:lang w:val="en-US"/>
        </w:rPr>
        <w:t>COMTE</w:t>
      </w:r>
      <w:r>
        <w:rPr>
          <w:sz w:val="20"/>
          <w:szCs w:val="20"/>
          <w:lang w:val="en-US"/>
        </w:rPr>
        <w:t xml:space="preserve"> </w:t>
      </w:r>
      <w:r w:rsidRPr="008F785A">
        <w:rPr>
          <w:sz w:val="20"/>
          <w:szCs w:val="20"/>
          <w:lang w:val="en-US"/>
        </w:rPr>
        <w:t>and</w:t>
      </w:r>
      <w:r>
        <w:rPr>
          <w:sz w:val="20"/>
          <w:szCs w:val="20"/>
          <w:lang w:val="en-US"/>
        </w:rPr>
        <w:t xml:space="preserve"> </w:t>
      </w:r>
      <w:r w:rsidRPr="008F785A">
        <w:rPr>
          <w:sz w:val="20"/>
          <w:szCs w:val="20"/>
          <w:lang w:val="en-US"/>
        </w:rPr>
        <w:t xml:space="preserve">RENAULT, </w:t>
      </w:r>
      <w:r w:rsidRPr="008F785A">
        <w:rPr>
          <w:i/>
          <w:sz w:val="20"/>
          <w:szCs w:val="20"/>
          <w:lang w:val="en-US"/>
        </w:rPr>
        <w:t>Long memory continuous time models.</w:t>
      </w:r>
      <w:r w:rsidRPr="008F785A">
        <w:rPr>
          <w:sz w:val="20"/>
          <w:szCs w:val="20"/>
          <w:lang w:val="en-US"/>
        </w:rPr>
        <w:t xml:space="preserve"> Journal of Econometrics</w:t>
      </w:r>
      <w:proofErr w:type="gramStart"/>
      <w:r w:rsidR="008C3F63">
        <w:rPr>
          <w:sz w:val="20"/>
          <w:szCs w:val="20"/>
          <w:lang w:val="en-US"/>
        </w:rPr>
        <w:t>,1996</w:t>
      </w:r>
      <w:proofErr w:type="gramEnd"/>
      <w:r w:rsidR="008C3F63">
        <w:rPr>
          <w:sz w:val="20"/>
          <w:szCs w:val="20"/>
          <w:lang w:val="en-US"/>
        </w:rPr>
        <w:t>,</w:t>
      </w:r>
      <w:r w:rsidRPr="008F785A">
        <w:rPr>
          <w:sz w:val="20"/>
          <w:szCs w:val="20"/>
          <w:lang w:val="en-US"/>
        </w:rPr>
        <w:t xml:space="preserve"> 73, 101-149.</w:t>
      </w:r>
    </w:p>
    <w:p w:rsidR="00D90611" w:rsidRDefault="00D90611" w:rsidP="00D90611">
      <w:pPr>
        <w:pStyle w:val="Estilopredeterminado"/>
        <w:numPr>
          <w:ilvl w:val="0"/>
          <w:numId w:val="6"/>
        </w:numPr>
        <w:spacing w:after="0" w:line="240" w:lineRule="auto"/>
        <w:jc w:val="both"/>
        <w:rPr>
          <w:sz w:val="20"/>
          <w:szCs w:val="20"/>
          <w:lang w:val="en-US"/>
        </w:rPr>
      </w:pPr>
      <w:r w:rsidRPr="00D90611">
        <w:rPr>
          <w:b/>
          <w:sz w:val="20"/>
          <w:szCs w:val="20"/>
          <w:lang w:val="en-GB"/>
        </w:rPr>
        <w:t xml:space="preserve"> </w:t>
      </w:r>
      <w:r w:rsidRPr="00D90611">
        <w:rPr>
          <w:sz w:val="20"/>
          <w:szCs w:val="20"/>
          <w:lang w:val="en-US"/>
        </w:rPr>
        <w:t>CHERIDITO, P., KAW</w:t>
      </w:r>
      <w:r w:rsidR="008C3F63">
        <w:rPr>
          <w:sz w:val="20"/>
          <w:szCs w:val="20"/>
          <w:lang w:val="en-US"/>
        </w:rPr>
        <w:t>AGUCHI, H and MAEJIMA, M.</w:t>
      </w:r>
      <w:r w:rsidRPr="00D90611">
        <w:rPr>
          <w:sz w:val="20"/>
          <w:szCs w:val="20"/>
          <w:lang w:val="en-US"/>
        </w:rPr>
        <w:t xml:space="preserve">, </w:t>
      </w:r>
      <w:r w:rsidRPr="00D90611">
        <w:rPr>
          <w:i/>
          <w:sz w:val="20"/>
          <w:szCs w:val="20"/>
          <w:lang w:val="en-US"/>
        </w:rPr>
        <w:t xml:space="preserve">Fractional </w:t>
      </w:r>
      <w:proofErr w:type="spellStart"/>
      <w:r w:rsidRPr="00D90611">
        <w:rPr>
          <w:i/>
          <w:sz w:val="20"/>
          <w:szCs w:val="20"/>
          <w:lang w:val="en-US"/>
        </w:rPr>
        <w:t>Onrstein-Uhlenbeck</w:t>
      </w:r>
      <w:proofErr w:type="spellEnd"/>
      <w:r w:rsidRPr="00D90611">
        <w:rPr>
          <w:i/>
          <w:sz w:val="20"/>
          <w:szCs w:val="20"/>
          <w:lang w:val="en-US"/>
        </w:rPr>
        <w:t xml:space="preserve"> processes.</w:t>
      </w:r>
      <w:r w:rsidRPr="00D90611">
        <w:rPr>
          <w:sz w:val="20"/>
          <w:szCs w:val="20"/>
          <w:lang w:val="en-US"/>
        </w:rPr>
        <w:t xml:space="preserve"> Electronic Journal of Probability, </w:t>
      </w:r>
      <w:r w:rsidR="008C3F63">
        <w:rPr>
          <w:sz w:val="20"/>
          <w:szCs w:val="20"/>
          <w:lang w:val="en-US"/>
        </w:rPr>
        <w:t xml:space="preserve">2003, </w:t>
      </w:r>
      <w:r w:rsidRPr="00D90611">
        <w:rPr>
          <w:sz w:val="20"/>
          <w:szCs w:val="20"/>
          <w:lang w:val="en-US"/>
        </w:rPr>
        <w:t>8(3):1-14.</w:t>
      </w:r>
    </w:p>
    <w:p w:rsidR="00D90611" w:rsidRPr="00D90611" w:rsidRDefault="00D90611" w:rsidP="00D90611">
      <w:pPr>
        <w:pStyle w:val="Estilopredeterminado"/>
        <w:numPr>
          <w:ilvl w:val="0"/>
          <w:numId w:val="6"/>
        </w:numPr>
        <w:spacing w:after="0" w:line="240" w:lineRule="auto"/>
        <w:jc w:val="both"/>
        <w:rPr>
          <w:sz w:val="20"/>
          <w:szCs w:val="20"/>
          <w:lang w:val="en-US"/>
        </w:rPr>
      </w:pPr>
      <w:r w:rsidRPr="00D90611">
        <w:rPr>
          <w:b/>
          <w:sz w:val="20"/>
          <w:szCs w:val="20"/>
          <w:lang w:val="en-GB"/>
        </w:rPr>
        <w:t xml:space="preserve"> </w:t>
      </w:r>
      <w:r w:rsidRPr="00D90611">
        <w:rPr>
          <w:sz w:val="20"/>
          <w:szCs w:val="20"/>
          <w:lang w:val="en-GB"/>
        </w:rPr>
        <w:t xml:space="preserve">BROUSTE, A., </w:t>
      </w:r>
      <w:r w:rsidR="008C3F63">
        <w:rPr>
          <w:sz w:val="20"/>
          <w:szCs w:val="20"/>
          <w:lang w:val="en-GB"/>
        </w:rPr>
        <w:t>and IACUS, S.</w:t>
      </w:r>
      <w:r w:rsidRPr="00D90611">
        <w:rPr>
          <w:sz w:val="20"/>
          <w:szCs w:val="20"/>
          <w:lang w:val="en-GB"/>
        </w:rPr>
        <w:t xml:space="preserve">, </w:t>
      </w:r>
      <w:r w:rsidRPr="00D90611">
        <w:rPr>
          <w:i/>
          <w:sz w:val="20"/>
          <w:szCs w:val="20"/>
          <w:lang w:val="en-GB"/>
        </w:rPr>
        <w:t>Parameter estimation for the discretely observed fractional Ornstein-</w:t>
      </w:r>
      <w:proofErr w:type="spellStart"/>
      <w:r w:rsidRPr="00D90611">
        <w:rPr>
          <w:i/>
          <w:sz w:val="20"/>
          <w:szCs w:val="20"/>
          <w:lang w:val="en-GB"/>
        </w:rPr>
        <w:t>Uhlenbeck</w:t>
      </w:r>
      <w:proofErr w:type="spellEnd"/>
      <w:r w:rsidRPr="00D90611">
        <w:rPr>
          <w:i/>
          <w:sz w:val="20"/>
          <w:szCs w:val="20"/>
          <w:lang w:val="en-GB"/>
        </w:rPr>
        <w:t xml:space="preserve"> process and the Yuima package,</w:t>
      </w:r>
      <w:r w:rsidRPr="00D90611">
        <w:rPr>
          <w:sz w:val="20"/>
          <w:szCs w:val="20"/>
          <w:lang w:val="en-GB"/>
        </w:rPr>
        <w:t xml:space="preserve"> Computational Statistics, </w:t>
      </w:r>
      <w:r w:rsidR="008C3F63">
        <w:rPr>
          <w:sz w:val="20"/>
          <w:szCs w:val="20"/>
          <w:lang w:val="en-GB"/>
        </w:rPr>
        <w:t xml:space="preserve">2013, </w:t>
      </w:r>
      <w:r w:rsidRPr="00D90611">
        <w:rPr>
          <w:sz w:val="20"/>
          <w:szCs w:val="20"/>
          <w:lang w:val="en-GB"/>
        </w:rPr>
        <w:t>28(4): 1529-1547.</w:t>
      </w:r>
    </w:p>
    <w:p w:rsidR="00D90611" w:rsidRPr="008F785A" w:rsidRDefault="00D90611" w:rsidP="00D90611">
      <w:pPr>
        <w:pStyle w:val="Estilopredeterminado"/>
        <w:numPr>
          <w:ilvl w:val="0"/>
          <w:numId w:val="6"/>
        </w:numPr>
        <w:spacing w:after="0" w:line="240" w:lineRule="auto"/>
        <w:jc w:val="both"/>
        <w:rPr>
          <w:sz w:val="20"/>
          <w:szCs w:val="20"/>
          <w:lang w:val="en-US"/>
        </w:rPr>
      </w:pPr>
      <w:r>
        <w:rPr>
          <w:sz w:val="20"/>
          <w:szCs w:val="20"/>
          <w:lang w:val="en-US"/>
        </w:rPr>
        <w:t xml:space="preserve"> </w:t>
      </w:r>
      <w:r w:rsidR="00DB37C7">
        <w:rPr>
          <w:sz w:val="20"/>
          <w:szCs w:val="20"/>
          <w:lang w:val="en-US"/>
        </w:rPr>
        <w:t>DAUBECHIES, I.</w:t>
      </w:r>
      <w:r w:rsidRPr="008F785A">
        <w:rPr>
          <w:sz w:val="20"/>
          <w:szCs w:val="20"/>
          <w:lang w:val="en-US"/>
        </w:rPr>
        <w:t xml:space="preserve">, </w:t>
      </w:r>
      <w:r w:rsidRPr="008F785A">
        <w:rPr>
          <w:i/>
          <w:sz w:val="20"/>
          <w:szCs w:val="20"/>
          <w:lang w:val="en-US"/>
        </w:rPr>
        <w:t>Ten Lectures on Wavelets</w:t>
      </w:r>
      <w:proofErr w:type="gramStart"/>
      <w:r w:rsidRPr="008F785A">
        <w:rPr>
          <w:i/>
          <w:sz w:val="20"/>
          <w:szCs w:val="20"/>
          <w:lang w:val="en-US"/>
        </w:rPr>
        <w:t>,</w:t>
      </w:r>
      <w:r w:rsidR="00DB37C7">
        <w:rPr>
          <w:sz w:val="20"/>
          <w:szCs w:val="20"/>
          <w:lang w:val="en-US"/>
        </w:rPr>
        <w:t>1992</w:t>
      </w:r>
      <w:proofErr w:type="gramEnd"/>
      <w:r w:rsidR="00DB37C7">
        <w:rPr>
          <w:sz w:val="20"/>
          <w:szCs w:val="20"/>
          <w:lang w:val="en-US"/>
        </w:rPr>
        <w:t>,</w:t>
      </w:r>
      <w:r w:rsidRPr="008F785A">
        <w:rPr>
          <w:i/>
          <w:sz w:val="20"/>
          <w:szCs w:val="20"/>
          <w:lang w:val="en-US"/>
        </w:rPr>
        <w:t xml:space="preserve"> </w:t>
      </w:r>
      <w:r w:rsidRPr="008F785A">
        <w:rPr>
          <w:sz w:val="20"/>
          <w:szCs w:val="20"/>
          <w:lang w:val="en-US"/>
        </w:rPr>
        <w:t>SIAM.</w:t>
      </w:r>
    </w:p>
    <w:p w:rsidR="00D90611" w:rsidRDefault="00D90611" w:rsidP="00D90611">
      <w:pPr>
        <w:pStyle w:val="Estilopredeterminado"/>
        <w:numPr>
          <w:ilvl w:val="0"/>
          <w:numId w:val="6"/>
        </w:numPr>
        <w:spacing w:after="0" w:line="240" w:lineRule="auto"/>
        <w:jc w:val="both"/>
        <w:rPr>
          <w:sz w:val="20"/>
          <w:szCs w:val="20"/>
        </w:rPr>
      </w:pPr>
      <w:r w:rsidRPr="008C3F63">
        <w:rPr>
          <w:sz w:val="20"/>
          <w:szCs w:val="20"/>
          <w:lang w:val="en-US"/>
        </w:rPr>
        <w:t xml:space="preserve"> </w:t>
      </w:r>
      <w:r w:rsidRPr="00DB37C7">
        <w:rPr>
          <w:sz w:val="20"/>
          <w:szCs w:val="20"/>
        </w:rPr>
        <w:t>C</w:t>
      </w:r>
      <w:r w:rsidR="00DB37C7">
        <w:rPr>
          <w:sz w:val="20"/>
          <w:szCs w:val="20"/>
        </w:rPr>
        <w:t>HAER, R. and ZEBALLOS, R.</w:t>
      </w:r>
      <w:r w:rsidRPr="00DB37C7">
        <w:rPr>
          <w:sz w:val="20"/>
          <w:szCs w:val="20"/>
        </w:rPr>
        <w:t xml:space="preserve">, </w:t>
      </w:r>
      <w:r w:rsidRPr="00DB37C7">
        <w:rPr>
          <w:i/>
          <w:sz w:val="20"/>
          <w:szCs w:val="20"/>
        </w:rPr>
        <w:t xml:space="preserve">Modelo Simplificado de Central </w:t>
      </w:r>
      <w:r w:rsidRPr="008F785A">
        <w:rPr>
          <w:i/>
          <w:sz w:val="20"/>
          <w:szCs w:val="20"/>
        </w:rPr>
        <w:t xml:space="preserve">con Embalse con fines didácticos, </w:t>
      </w:r>
      <w:proofErr w:type="spellStart"/>
      <w:r w:rsidRPr="008F785A">
        <w:rPr>
          <w:sz w:val="20"/>
          <w:szCs w:val="20"/>
        </w:rPr>
        <w:t>IeeLatinamericaTransactions</w:t>
      </w:r>
      <w:proofErr w:type="spellEnd"/>
      <w:r w:rsidRPr="008F785A">
        <w:rPr>
          <w:sz w:val="20"/>
          <w:szCs w:val="20"/>
        </w:rPr>
        <w:t xml:space="preserve">, </w:t>
      </w:r>
      <w:r w:rsidR="00DB37C7">
        <w:rPr>
          <w:sz w:val="20"/>
          <w:szCs w:val="20"/>
        </w:rPr>
        <w:t xml:space="preserve">2006, </w:t>
      </w:r>
      <w:r w:rsidRPr="008F785A">
        <w:rPr>
          <w:sz w:val="20"/>
          <w:szCs w:val="20"/>
        </w:rPr>
        <w:t>vol.4, no.3, mayo 2006.</w:t>
      </w:r>
    </w:p>
    <w:p w:rsidR="00D90611" w:rsidRPr="00D90611" w:rsidRDefault="00D90611" w:rsidP="00D90611">
      <w:pPr>
        <w:pStyle w:val="Estilopredeterminado"/>
        <w:numPr>
          <w:ilvl w:val="0"/>
          <w:numId w:val="6"/>
        </w:numPr>
        <w:spacing w:after="0" w:line="240" w:lineRule="auto"/>
        <w:jc w:val="both"/>
        <w:rPr>
          <w:sz w:val="20"/>
          <w:szCs w:val="20"/>
          <w:lang w:val="en-US"/>
        </w:rPr>
      </w:pPr>
      <w:r w:rsidRPr="00D90611">
        <w:rPr>
          <w:sz w:val="20"/>
          <w:szCs w:val="20"/>
        </w:rPr>
        <w:t xml:space="preserve"> </w:t>
      </w:r>
      <w:r w:rsidRPr="00D90611">
        <w:rPr>
          <w:sz w:val="20"/>
          <w:szCs w:val="20"/>
          <w:lang w:val="en-GB"/>
        </w:rPr>
        <w:t>BROCKWEL</w:t>
      </w:r>
      <w:r w:rsidR="00DB37C7">
        <w:rPr>
          <w:sz w:val="20"/>
          <w:szCs w:val="20"/>
          <w:lang w:val="en-GB"/>
        </w:rPr>
        <w:t>L, P. J. and DAVIES R. A.</w:t>
      </w:r>
      <w:r w:rsidRPr="00D90611">
        <w:rPr>
          <w:sz w:val="20"/>
          <w:szCs w:val="20"/>
          <w:lang w:val="en-GB"/>
        </w:rPr>
        <w:t xml:space="preserve">, </w:t>
      </w:r>
      <w:r w:rsidRPr="00D90611">
        <w:rPr>
          <w:i/>
          <w:sz w:val="20"/>
          <w:szCs w:val="20"/>
          <w:lang w:val="en-GB"/>
        </w:rPr>
        <w:t>Time Series: Theory and Method</w:t>
      </w:r>
      <w:r w:rsidRPr="00D90611">
        <w:rPr>
          <w:sz w:val="20"/>
          <w:szCs w:val="20"/>
          <w:lang w:val="en-GB"/>
        </w:rPr>
        <w:t xml:space="preserve"> 2nd ed., </w:t>
      </w:r>
      <w:r w:rsidR="00DB37C7">
        <w:rPr>
          <w:sz w:val="20"/>
          <w:szCs w:val="20"/>
          <w:lang w:val="en-GB"/>
        </w:rPr>
        <w:t xml:space="preserve">1991, </w:t>
      </w:r>
      <w:r w:rsidRPr="00D90611">
        <w:rPr>
          <w:sz w:val="20"/>
          <w:szCs w:val="20"/>
          <w:lang w:val="en-GB"/>
        </w:rPr>
        <w:t>Springer, New York.</w:t>
      </w:r>
    </w:p>
    <w:p w:rsidR="00641EAD" w:rsidRPr="008F785A" w:rsidRDefault="00641EAD" w:rsidP="00641EAD">
      <w:pPr>
        <w:pStyle w:val="Estilopredeterminado"/>
        <w:spacing w:after="0" w:line="240" w:lineRule="auto"/>
        <w:ind w:left="426" w:hanging="426"/>
        <w:jc w:val="both"/>
        <w:rPr>
          <w:sz w:val="20"/>
          <w:szCs w:val="20"/>
          <w:lang w:val="en-US"/>
        </w:rPr>
      </w:pPr>
      <w:r w:rsidRPr="008F785A">
        <w:rPr>
          <w:sz w:val="20"/>
          <w:szCs w:val="20"/>
          <w:lang w:val="en-GB"/>
        </w:rPr>
        <w:t xml:space="preserve">  </w:t>
      </w:r>
    </w:p>
    <w:sectPr w:rsidR="00641EAD" w:rsidRPr="008F785A" w:rsidSect="008F5FF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26E" w:rsidRDefault="0058526E" w:rsidP="00832249">
      <w:pPr>
        <w:spacing w:after="0" w:line="240" w:lineRule="auto"/>
      </w:pPr>
      <w:r>
        <w:separator/>
      </w:r>
    </w:p>
  </w:endnote>
  <w:endnote w:type="continuationSeparator" w:id="1">
    <w:p w:rsidR="0058526E" w:rsidRDefault="0058526E" w:rsidP="008322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26E" w:rsidRDefault="0058526E" w:rsidP="00832249">
      <w:pPr>
        <w:spacing w:after="0" w:line="240" w:lineRule="auto"/>
      </w:pPr>
      <w:r>
        <w:separator/>
      </w:r>
    </w:p>
  </w:footnote>
  <w:footnote w:type="continuationSeparator" w:id="1">
    <w:p w:rsidR="0058526E" w:rsidRDefault="0058526E" w:rsidP="00832249">
      <w:pPr>
        <w:spacing w:after="0" w:line="240" w:lineRule="auto"/>
      </w:pPr>
      <w:r>
        <w:continuationSeparator/>
      </w:r>
    </w:p>
  </w:footnote>
  <w:footnote w:id="2">
    <w:p w:rsidR="0058526E" w:rsidRDefault="0058526E">
      <w:pPr>
        <w:pStyle w:val="Textonotapie"/>
      </w:pPr>
      <w:r>
        <w:rPr>
          <w:rStyle w:val="Refdenotaalpie"/>
        </w:rPr>
        <w:footnoteRef/>
      </w:r>
      <w:r w:rsidR="00507D2B">
        <w:t xml:space="preserve"> Facultad de Ciencias.</w:t>
      </w:r>
      <w:r>
        <w:t xml:space="preserve"> </w:t>
      </w:r>
      <w:proofErr w:type="spellStart"/>
      <w:r>
        <w:t>UdelaR</w:t>
      </w:r>
      <w:proofErr w:type="spellEnd"/>
      <w:r>
        <w:t xml:space="preserve">, </w:t>
      </w:r>
      <w:r w:rsidR="00507D2B">
        <w:t>docente en la licenciatura en Matemática</w:t>
      </w:r>
      <w:r>
        <w:t xml:space="preserve">, </w:t>
      </w:r>
      <w:hyperlink r:id="rId1" w:history="1">
        <w:r w:rsidR="00507D2B" w:rsidRPr="00AD01E8">
          <w:rPr>
            <w:rStyle w:val="Hipervnculo"/>
          </w:rPr>
          <w:t>jkalem@cmat.edu.uy</w:t>
        </w:r>
      </w:hyperlink>
      <w:r w:rsidR="00507D2B">
        <w:t>.  Facultad de Ingeniería. Universidad de Montevideo.  Docente en la carrera de Ingeniería. Montevideo, Uruguay.</w:t>
      </w:r>
    </w:p>
  </w:footnote>
  <w:footnote w:id="3">
    <w:p w:rsidR="0058526E" w:rsidRDefault="0058526E">
      <w:pPr>
        <w:pStyle w:val="Textonotapie"/>
      </w:pPr>
      <w:r>
        <w:rPr>
          <w:rStyle w:val="Refdenotaalpie"/>
        </w:rPr>
        <w:footnoteRef/>
      </w:r>
      <w:r>
        <w:t xml:space="preserve"> Agencia Nacional de Investigación e Innovación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70D33"/>
    <w:multiLevelType w:val="multilevel"/>
    <w:tmpl w:val="D3BA17B2"/>
    <w:lvl w:ilvl="0">
      <w:start w:val="3"/>
      <w:numFmt w:val="decimal"/>
      <w:lvlText w:val="%1."/>
      <w:lvlJc w:val="left"/>
      <w:pPr>
        <w:ind w:left="786" w:hanging="360"/>
      </w:pPr>
      <w:rPr>
        <w:rFonts w:cs="Times New Roman" w:hint="default"/>
      </w:rPr>
    </w:lvl>
    <w:lvl w:ilvl="1">
      <w:start w:val="1"/>
      <w:numFmt w:val="lowerLetter"/>
      <w:lvlText w:val="%2."/>
      <w:lvlJc w:val="left"/>
      <w:pPr>
        <w:ind w:left="1506" w:hanging="360"/>
      </w:pPr>
      <w:rPr>
        <w:rFonts w:cs="Times New Roman" w:hint="default"/>
      </w:rPr>
    </w:lvl>
    <w:lvl w:ilvl="2">
      <w:start w:val="1"/>
      <w:numFmt w:val="lowerRoman"/>
      <w:lvlText w:val="%3."/>
      <w:lvlJc w:val="right"/>
      <w:pPr>
        <w:ind w:left="2226" w:hanging="180"/>
      </w:pPr>
      <w:rPr>
        <w:rFonts w:cs="Times New Roman" w:hint="default"/>
      </w:rPr>
    </w:lvl>
    <w:lvl w:ilvl="3">
      <w:start w:val="1"/>
      <w:numFmt w:val="decimal"/>
      <w:lvlText w:val="%4."/>
      <w:lvlJc w:val="left"/>
      <w:pPr>
        <w:ind w:left="2946" w:hanging="360"/>
      </w:pPr>
      <w:rPr>
        <w:rFonts w:cs="Times New Roman" w:hint="default"/>
      </w:rPr>
    </w:lvl>
    <w:lvl w:ilvl="4">
      <w:start w:val="1"/>
      <w:numFmt w:val="lowerLetter"/>
      <w:lvlText w:val="%5."/>
      <w:lvlJc w:val="left"/>
      <w:pPr>
        <w:ind w:left="3666" w:hanging="360"/>
      </w:pPr>
      <w:rPr>
        <w:rFonts w:cs="Times New Roman" w:hint="default"/>
      </w:rPr>
    </w:lvl>
    <w:lvl w:ilvl="5">
      <w:start w:val="1"/>
      <w:numFmt w:val="lowerRoman"/>
      <w:lvlText w:val="%6."/>
      <w:lvlJc w:val="right"/>
      <w:pPr>
        <w:ind w:left="4386" w:hanging="180"/>
      </w:pPr>
      <w:rPr>
        <w:rFonts w:cs="Times New Roman" w:hint="default"/>
      </w:rPr>
    </w:lvl>
    <w:lvl w:ilvl="6">
      <w:start w:val="1"/>
      <w:numFmt w:val="decimal"/>
      <w:lvlText w:val="%7."/>
      <w:lvlJc w:val="left"/>
      <w:pPr>
        <w:ind w:left="5106" w:hanging="360"/>
      </w:pPr>
      <w:rPr>
        <w:rFonts w:cs="Times New Roman" w:hint="default"/>
      </w:rPr>
    </w:lvl>
    <w:lvl w:ilvl="7">
      <w:start w:val="1"/>
      <w:numFmt w:val="lowerLetter"/>
      <w:lvlText w:val="%8."/>
      <w:lvlJc w:val="left"/>
      <w:pPr>
        <w:ind w:left="5826" w:hanging="360"/>
      </w:pPr>
      <w:rPr>
        <w:rFonts w:cs="Times New Roman" w:hint="default"/>
      </w:rPr>
    </w:lvl>
    <w:lvl w:ilvl="8">
      <w:start w:val="1"/>
      <w:numFmt w:val="lowerRoman"/>
      <w:lvlText w:val="%9."/>
      <w:lvlJc w:val="right"/>
      <w:pPr>
        <w:ind w:left="6546" w:hanging="180"/>
      </w:pPr>
      <w:rPr>
        <w:rFonts w:cs="Times New Roman" w:hint="default"/>
      </w:rPr>
    </w:lvl>
  </w:abstractNum>
  <w:abstractNum w:abstractNumId="1">
    <w:nsid w:val="19201FF1"/>
    <w:multiLevelType w:val="hybridMultilevel"/>
    <w:tmpl w:val="B922B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568194F"/>
    <w:multiLevelType w:val="hybridMultilevel"/>
    <w:tmpl w:val="2D60331A"/>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48977F36"/>
    <w:multiLevelType w:val="hybridMultilevel"/>
    <w:tmpl w:val="43BAB7A8"/>
    <w:lvl w:ilvl="0" w:tplc="4ECAEE5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56072C4"/>
    <w:multiLevelType w:val="hybridMultilevel"/>
    <w:tmpl w:val="56B606F8"/>
    <w:lvl w:ilvl="0" w:tplc="AADC52F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DC37B34"/>
    <w:multiLevelType w:val="hybridMultilevel"/>
    <w:tmpl w:val="B9CC6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5"/>
  <w:proofState w:spelling="clean" w:grammar="clean"/>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35F9"/>
    <w:rsid w:val="000017F9"/>
    <w:rsid w:val="00006E5F"/>
    <w:rsid w:val="00007724"/>
    <w:rsid w:val="000118D7"/>
    <w:rsid w:val="000137AA"/>
    <w:rsid w:val="00015260"/>
    <w:rsid w:val="00015AAB"/>
    <w:rsid w:val="0001793D"/>
    <w:rsid w:val="00020C5F"/>
    <w:rsid w:val="00032053"/>
    <w:rsid w:val="00033F6A"/>
    <w:rsid w:val="00044A02"/>
    <w:rsid w:val="00046187"/>
    <w:rsid w:val="00055BD9"/>
    <w:rsid w:val="00067DAB"/>
    <w:rsid w:val="00067F57"/>
    <w:rsid w:val="00075B4D"/>
    <w:rsid w:val="00081409"/>
    <w:rsid w:val="000818CF"/>
    <w:rsid w:val="000854F5"/>
    <w:rsid w:val="000861AD"/>
    <w:rsid w:val="000869B3"/>
    <w:rsid w:val="000869C9"/>
    <w:rsid w:val="0008707E"/>
    <w:rsid w:val="00093176"/>
    <w:rsid w:val="0009639F"/>
    <w:rsid w:val="000B32DB"/>
    <w:rsid w:val="000B56C9"/>
    <w:rsid w:val="000B6C73"/>
    <w:rsid w:val="000C620D"/>
    <w:rsid w:val="000C7694"/>
    <w:rsid w:val="000D1936"/>
    <w:rsid w:val="000D35F9"/>
    <w:rsid w:val="000D6C0F"/>
    <w:rsid w:val="000E12B4"/>
    <w:rsid w:val="000E30DB"/>
    <w:rsid w:val="000E5155"/>
    <w:rsid w:val="000E77B5"/>
    <w:rsid w:val="000F1E01"/>
    <w:rsid w:val="000F4880"/>
    <w:rsid w:val="0010042E"/>
    <w:rsid w:val="00101875"/>
    <w:rsid w:val="00127089"/>
    <w:rsid w:val="00127371"/>
    <w:rsid w:val="001301EA"/>
    <w:rsid w:val="00130EFE"/>
    <w:rsid w:val="00135EB6"/>
    <w:rsid w:val="00136B91"/>
    <w:rsid w:val="00151D8F"/>
    <w:rsid w:val="00153555"/>
    <w:rsid w:val="00154247"/>
    <w:rsid w:val="00156397"/>
    <w:rsid w:val="0016334F"/>
    <w:rsid w:val="00171436"/>
    <w:rsid w:val="00183943"/>
    <w:rsid w:val="00185145"/>
    <w:rsid w:val="001A044D"/>
    <w:rsid w:val="001A10BB"/>
    <w:rsid w:val="001A2B76"/>
    <w:rsid w:val="001B27DD"/>
    <w:rsid w:val="001B494F"/>
    <w:rsid w:val="001C709C"/>
    <w:rsid w:val="001C785C"/>
    <w:rsid w:val="001D30AB"/>
    <w:rsid w:val="001D33B0"/>
    <w:rsid w:val="001D4839"/>
    <w:rsid w:val="001D57E9"/>
    <w:rsid w:val="001D591A"/>
    <w:rsid w:val="001D68B4"/>
    <w:rsid w:val="001E3202"/>
    <w:rsid w:val="001E3DBF"/>
    <w:rsid w:val="001E7D03"/>
    <w:rsid w:val="001F3D9C"/>
    <w:rsid w:val="001F7A29"/>
    <w:rsid w:val="001F7F90"/>
    <w:rsid w:val="00201FDC"/>
    <w:rsid w:val="00204C6A"/>
    <w:rsid w:val="00206156"/>
    <w:rsid w:val="0021292F"/>
    <w:rsid w:val="00222590"/>
    <w:rsid w:val="00223A0B"/>
    <w:rsid w:val="002244CE"/>
    <w:rsid w:val="002266BA"/>
    <w:rsid w:val="002461B6"/>
    <w:rsid w:val="00266C5E"/>
    <w:rsid w:val="00273C2C"/>
    <w:rsid w:val="002762C6"/>
    <w:rsid w:val="00277715"/>
    <w:rsid w:val="00277D17"/>
    <w:rsid w:val="00284B22"/>
    <w:rsid w:val="00290B93"/>
    <w:rsid w:val="002965DC"/>
    <w:rsid w:val="002B2165"/>
    <w:rsid w:val="002C3675"/>
    <w:rsid w:val="002C6D14"/>
    <w:rsid w:val="002D21BF"/>
    <w:rsid w:val="002E1228"/>
    <w:rsid w:val="002E4698"/>
    <w:rsid w:val="002F3F30"/>
    <w:rsid w:val="002F6A1F"/>
    <w:rsid w:val="002F6EDB"/>
    <w:rsid w:val="00310703"/>
    <w:rsid w:val="00310ABD"/>
    <w:rsid w:val="00315AE3"/>
    <w:rsid w:val="00320CD4"/>
    <w:rsid w:val="00322500"/>
    <w:rsid w:val="00323085"/>
    <w:rsid w:val="00326132"/>
    <w:rsid w:val="00327E13"/>
    <w:rsid w:val="00330096"/>
    <w:rsid w:val="00330A31"/>
    <w:rsid w:val="003371C7"/>
    <w:rsid w:val="0034175B"/>
    <w:rsid w:val="00341A53"/>
    <w:rsid w:val="0034757D"/>
    <w:rsid w:val="00357D61"/>
    <w:rsid w:val="00361463"/>
    <w:rsid w:val="00362D2B"/>
    <w:rsid w:val="0036741A"/>
    <w:rsid w:val="00377A88"/>
    <w:rsid w:val="00387A96"/>
    <w:rsid w:val="00396965"/>
    <w:rsid w:val="00396E09"/>
    <w:rsid w:val="00397460"/>
    <w:rsid w:val="003B0E28"/>
    <w:rsid w:val="003B21C4"/>
    <w:rsid w:val="003B3DB9"/>
    <w:rsid w:val="003C2AD1"/>
    <w:rsid w:val="003D147B"/>
    <w:rsid w:val="003D16A2"/>
    <w:rsid w:val="003E7EC3"/>
    <w:rsid w:val="003F1724"/>
    <w:rsid w:val="003F2B09"/>
    <w:rsid w:val="00406E0B"/>
    <w:rsid w:val="00411C1B"/>
    <w:rsid w:val="0042076B"/>
    <w:rsid w:val="004257D5"/>
    <w:rsid w:val="004259F3"/>
    <w:rsid w:val="0043195C"/>
    <w:rsid w:val="00432EC0"/>
    <w:rsid w:val="00440479"/>
    <w:rsid w:val="00443421"/>
    <w:rsid w:val="004465FA"/>
    <w:rsid w:val="00447202"/>
    <w:rsid w:val="004477DA"/>
    <w:rsid w:val="00447EF9"/>
    <w:rsid w:val="0046592F"/>
    <w:rsid w:val="004670AD"/>
    <w:rsid w:val="0047289F"/>
    <w:rsid w:val="0047538A"/>
    <w:rsid w:val="00475821"/>
    <w:rsid w:val="004760B1"/>
    <w:rsid w:val="0048000B"/>
    <w:rsid w:val="0049196A"/>
    <w:rsid w:val="004B4669"/>
    <w:rsid w:val="004B513F"/>
    <w:rsid w:val="004C58A7"/>
    <w:rsid w:val="004D0B78"/>
    <w:rsid w:val="004D4BF3"/>
    <w:rsid w:val="004E0BE2"/>
    <w:rsid w:val="004E252A"/>
    <w:rsid w:val="004E4294"/>
    <w:rsid w:val="004E65FA"/>
    <w:rsid w:val="004E7B76"/>
    <w:rsid w:val="004F1DBE"/>
    <w:rsid w:val="00507D2B"/>
    <w:rsid w:val="00510667"/>
    <w:rsid w:val="005113A8"/>
    <w:rsid w:val="005130A4"/>
    <w:rsid w:val="0052047F"/>
    <w:rsid w:val="0052260C"/>
    <w:rsid w:val="0052459F"/>
    <w:rsid w:val="00525433"/>
    <w:rsid w:val="005279C2"/>
    <w:rsid w:val="005350C2"/>
    <w:rsid w:val="005361F5"/>
    <w:rsid w:val="00537E16"/>
    <w:rsid w:val="00546EB8"/>
    <w:rsid w:val="0055462B"/>
    <w:rsid w:val="00557CF2"/>
    <w:rsid w:val="005618EE"/>
    <w:rsid w:val="0056242E"/>
    <w:rsid w:val="00575EF8"/>
    <w:rsid w:val="00580916"/>
    <w:rsid w:val="00584E7F"/>
    <w:rsid w:val="0058526E"/>
    <w:rsid w:val="00593157"/>
    <w:rsid w:val="005B229A"/>
    <w:rsid w:val="005C5642"/>
    <w:rsid w:val="005D29A4"/>
    <w:rsid w:val="005D5F83"/>
    <w:rsid w:val="005E22FF"/>
    <w:rsid w:val="005E765A"/>
    <w:rsid w:val="00604BD4"/>
    <w:rsid w:val="006106C0"/>
    <w:rsid w:val="00617DD9"/>
    <w:rsid w:val="0062752A"/>
    <w:rsid w:val="00631364"/>
    <w:rsid w:val="00631EB1"/>
    <w:rsid w:val="00636C02"/>
    <w:rsid w:val="00640A3D"/>
    <w:rsid w:val="00641EAD"/>
    <w:rsid w:val="00650872"/>
    <w:rsid w:val="0065386F"/>
    <w:rsid w:val="00653A93"/>
    <w:rsid w:val="00653C81"/>
    <w:rsid w:val="0066081D"/>
    <w:rsid w:val="006760C4"/>
    <w:rsid w:val="00677734"/>
    <w:rsid w:val="00681EAF"/>
    <w:rsid w:val="006846B9"/>
    <w:rsid w:val="00685C13"/>
    <w:rsid w:val="006908D0"/>
    <w:rsid w:val="006C01AE"/>
    <w:rsid w:val="006C6DED"/>
    <w:rsid w:val="006C78B9"/>
    <w:rsid w:val="006D4632"/>
    <w:rsid w:val="006D4777"/>
    <w:rsid w:val="006D65BE"/>
    <w:rsid w:val="006E055A"/>
    <w:rsid w:val="006E74A3"/>
    <w:rsid w:val="006F2732"/>
    <w:rsid w:val="006F52B1"/>
    <w:rsid w:val="00700C2C"/>
    <w:rsid w:val="007248AF"/>
    <w:rsid w:val="00725B2E"/>
    <w:rsid w:val="00727546"/>
    <w:rsid w:val="00733A1B"/>
    <w:rsid w:val="00736F1F"/>
    <w:rsid w:val="00741636"/>
    <w:rsid w:val="00743780"/>
    <w:rsid w:val="00747EC0"/>
    <w:rsid w:val="007565D5"/>
    <w:rsid w:val="007566EB"/>
    <w:rsid w:val="0076506C"/>
    <w:rsid w:val="007661F0"/>
    <w:rsid w:val="00772EBC"/>
    <w:rsid w:val="0077692E"/>
    <w:rsid w:val="007845CC"/>
    <w:rsid w:val="007846F5"/>
    <w:rsid w:val="00787E36"/>
    <w:rsid w:val="00787F74"/>
    <w:rsid w:val="007906DB"/>
    <w:rsid w:val="0079188F"/>
    <w:rsid w:val="007A4593"/>
    <w:rsid w:val="007A7A91"/>
    <w:rsid w:val="007A7E6B"/>
    <w:rsid w:val="007B42E5"/>
    <w:rsid w:val="007C06FE"/>
    <w:rsid w:val="007C37EF"/>
    <w:rsid w:val="007C5891"/>
    <w:rsid w:val="007D217F"/>
    <w:rsid w:val="007E3DF9"/>
    <w:rsid w:val="008048A6"/>
    <w:rsid w:val="00830DB6"/>
    <w:rsid w:val="00832249"/>
    <w:rsid w:val="00832FEC"/>
    <w:rsid w:val="00841EAF"/>
    <w:rsid w:val="0084400C"/>
    <w:rsid w:val="0084589C"/>
    <w:rsid w:val="008527EF"/>
    <w:rsid w:val="00852C65"/>
    <w:rsid w:val="0085732D"/>
    <w:rsid w:val="00862E21"/>
    <w:rsid w:val="00874F01"/>
    <w:rsid w:val="00876061"/>
    <w:rsid w:val="00877945"/>
    <w:rsid w:val="0088317F"/>
    <w:rsid w:val="008835E6"/>
    <w:rsid w:val="00884CEB"/>
    <w:rsid w:val="00892CAD"/>
    <w:rsid w:val="0089498B"/>
    <w:rsid w:val="00894F71"/>
    <w:rsid w:val="00895DBA"/>
    <w:rsid w:val="008A4AF4"/>
    <w:rsid w:val="008B1AD5"/>
    <w:rsid w:val="008B1CB9"/>
    <w:rsid w:val="008B336D"/>
    <w:rsid w:val="008C3F63"/>
    <w:rsid w:val="008C4050"/>
    <w:rsid w:val="008D1A4A"/>
    <w:rsid w:val="008D3AB1"/>
    <w:rsid w:val="008D3BC4"/>
    <w:rsid w:val="008E2848"/>
    <w:rsid w:val="008E4BB8"/>
    <w:rsid w:val="008E5122"/>
    <w:rsid w:val="008E572E"/>
    <w:rsid w:val="008F03A7"/>
    <w:rsid w:val="008F05FF"/>
    <w:rsid w:val="008F5FF9"/>
    <w:rsid w:val="008F6912"/>
    <w:rsid w:val="008F785A"/>
    <w:rsid w:val="00906FF5"/>
    <w:rsid w:val="00912AB4"/>
    <w:rsid w:val="00914360"/>
    <w:rsid w:val="009204D8"/>
    <w:rsid w:val="00921BAA"/>
    <w:rsid w:val="00925F94"/>
    <w:rsid w:val="00926026"/>
    <w:rsid w:val="00930FEB"/>
    <w:rsid w:val="009357B3"/>
    <w:rsid w:val="009359F8"/>
    <w:rsid w:val="00937288"/>
    <w:rsid w:val="00951322"/>
    <w:rsid w:val="00952D97"/>
    <w:rsid w:val="00963187"/>
    <w:rsid w:val="00964D45"/>
    <w:rsid w:val="00980180"/>
    <w:rsid w:val="00982F02"/>
    <w:rsid w:val="0098548F"/>
    <w:rsid w:val="00990BC8"/>
    <w:rsid w:val="009A5DE6"/>
    <w:rsid w:val="009B0B2F"/>
    <w:rsid w:val="009B7360"/>
    <w:rsid w:val="009E03E3"/>
    <w:rsid w:val="009E10B5"/>
    <w:rsid w:val="009E2213"/>
    <w:rsid w:val="009E67D1"/>
    <w:rsid w:val="009E6B7F"/>
    <w:rsid w:val="009F0DA9"/>
    <w:rsid w:val="009F4BA9"/>
    <w:rsid w:val="00A04A15"/>
    <w:rsid w:val="00A04F4C"/>
    <w:rsid w:val="00A10093"/>
    <w:rsid w:val="00A10E31"/>
    <w:rsid w:val="00A26CCF"/>
    <w:rsid w:val="00A301AA"/>
    <w:rsid w:val="00A30BCC"/>
    <w:rsid w:val="00A37284"/>
    <w:rsid w:val="00A42BE6"/>
    <w:rsid w:val="00A51487"/>
    <w:rsid w:val="00A578B5"/>
    <w:rsid w:val="00A615AE"/>
    <w:rsid w:val="00A650F2"/>
    <w:rsid w:val="00A67CEF"/>
    <w:rsid w:val="00A72F1B"/>
    <w:rsid w:val="00A95326"/>
    <w:rsid w:val="00A95F67"/>
    <w:rsid w:val="00A976D8"/>
    <w:rsid w:val="00AA32F5"/>
    <w:rsid w:val="00AB4288"/>
    <w:rsid w:val="00AB6424"/>
    <w:rsid w:val="00AB7F14"/>
    <w:rsid w:val="00AC2E8D"/>
    <w:rsid w:val="00AC3377"/>
    <w:rsid w:val="00AC7096"/>
    <w:rsid w:val="00AD1092"/>
    <w:rsid w:val="00AD574C"/>
    <w:rsid w:val="00AD7E0C"/>
    <w:rsid w:val="00AE41CB"/>
    <w:rsid w:val="00AE5FAC"/>
    <w:rsid w:val="00B12369"/>
    <w:rsid w:val="00B15D90"/>
    <w:rsid w:val="00B17670"/>
    <w:rsid w:val="00B2316C"/>
    <w:rsid w:val="00B2782B"/>
    <w:rsid w:val="00B30440"/>
    <w:rsid w:val="00B30C3D"/>
    <w:rsid w:val="00B31657"/>
    <w:rsid w:val="00B34D8D"/>
    <w:rsid w:val="00B41789"/>
    <w:rsid w:val="00B52845"/>
    <w:rsid w:val="00B6488B"/>
    <w:rsid w:val="00B654A6"/>
    <w:rsid w:val="00B719AC"/>
    <w:rsid w:val="00B74DA9"/>
    <w:rsid w:val="00B8039A"/>
    <w:rsid w:val="00B80606"/>
    <w:rsid w:val="00B8214E"/>
    <w:rsid w:val="00B86B82"/>
    <w:rsid w:val="00B87BA7"/>
    <w:rsid w:val="00B90941"/>
    <w:rsid w:val="00B950A0"/>
    <w:rsid w:val="00BA3861"/>
    <w:rsid w:val="00BA4D36"/>
    <w:rsid w:val="00BB00A9"/>
    <w:rsid w:val="00BB50AF"/>
    <w:rsid w:val="00BC1F60"/>
    <w:rsid w:val="00BC743F"/>
    <w:rsid w:val="00BD4213"/>
    <w:rsid w:val="00BD6530"/>
    <w:rsid w:val="00BE0997"/>
    <w:rsid w:val="00BE276A"/>
    <w:rsid w:val="00BE2A55"/>
    <w:rsid w:val="00BF5D38"/>
    <w:rsid w:val="00BF7A5B"/>
    <w:rsid w:val="00C007B4"/>
    <w:rsid w:val="00C0585F"/>
    <w:rsid w:val="00C13E9F"/>
    <w:rsid w:val="00C148D0"/>
    <w:rsid w:val="00C1626D"/>
    <w:rsid w:val="00C16508"/>
    <w:rsid w:val="00C2301E"/>
    <w:rsid w:val="00C25A7D"/>
    <w:rsid w:val="00C26A17"/>
    <w:rsid w:val="00C361CE"/>
    <w:rsid w:val="00C4637D"/>
    <w:rsid w:val="00C57FD3"/>
    <w:rsid w:val="00C7481A"/>
    <w:rsid w:val="00C82E01"/>
    <w:rsid w:val="00C835DA"/>
    <w:rsid w:val="00C8710F"/>
    <w:rsid w:val="00C92C90"/>
    <w:rsid w:val="00CA2484"/>
    <w:rsid w:val="00CA3CAE"/>
    <w:rsid w:val="00CA3EA2"/>
    <w:rsid w:val="00CA7D57"/>
    <w:rsid w:val="00CB1663"/>
    <w:rsid w:val="00CC3186"/>
    <w:rsid w:val="00CC4B5B"/>
    <w:rsid w:val="00CC55E4"/>
    <w:rsid w:val="00CE1B86"/>
    <w:rsid w:val="00CE29C7"/>
    <w:rsid w:val="00CF2AB8"/>
    <w:rsid w:val="00D11CAF"/>
    <w:rsid w:val="00D11CB3"/>
    <w:rsid w:val="00D173A2"/>
    <w:rsid w:val="00D21ED2"/>
    <w:rsid w:val="00D23184"/>
    <w:rsid w:val="00D30B95"/>
    <w:rsid w:val="00D313F0"/>
    <w:rsid w:val="00D34909"/>
    <w:rsid w:val="00D37ED2"/>
    <w:rsid w:val="00D436FB"/>
    <w:rsid w:val="00D57F15"/>
    <w:rsid w:val="00D6420B"/>
    <w:rsid w:val="00D645FD"/>
    <w:rsid w:val="00D6595D"/>
    <w:rsid w:val="00D73B4D"/>
    <w:rsid w:val="00D84037"/>
    <w:rsid w:val="00D90611"/>
    <w:rsid w:val="00D91852"/>
    <w:rsid w:val="00D91A12"/>
    <w:rsid w:val="00D9674F"/>
    <w:rsid w:val="00DA1AEE"/>
    <w:rsid w:val="00DB22C3"/>
    <w:rsid w:val="00DB2A13"/>
    <w:rsid w:val="00DB37C7"/>
    <w:rsid w:val="00DB4ACC"/>
    <w:rsid w:val="00DB7CEA"/>
    <w:rsid w:val="00DC2B9F"/>
    <w:rsid w:val="00DD368B"/>
    <w:rsid w:val="00DF79C1"/>
    <w:rsid w:val="00E0422A"/>
    <w:rsid w:val="00E079F8"/>
    <w:rsid w:val="00E235B7"/>
    <w:rsid w:val="00E25727"/>
    <w:rsid w:val="00E5156D"/>
    <w:rsid w:val="00E52DCD"/>
    <w:rsid w:val="00E558DD"/>
    <w:rsid w:val="00E5696E"/>
    <w:rsid w:val="00E60AA6"/>
    <w:rsid w:val="00E64BF2"/>
    <w:rsid w:val="00E6634B"/>
    <w:rsid w:val="00E6711E"/>
    <w:rsid w:val="00E71BCF"/>
    <w:rsid w:val="00E725CC"/>
    <w:rsid w:val="00E8775F"/>
    <w:rsid w:val="00E87BE5"/>
    <w:rsid w:val="00E950B7"/>
    <w:rsid w:val="00EA15E4"/>
    <w:rsid w:val="00EC16A9"/>
    <w:rsid w:val="00ED4BA3"/>
    <w:rsid w:val="00ED629B"/>
    <w:rsid w:val="00ED66A1"/>
    <w:rsid w:val="00ED7F28"/>
    <w:rsid w:val="00EF4106"/>
    <w:rsid w:val="00F17D91"/>
    <w:rsid w:val="00F23B1A"/>
    <w:rsid w:val="00F33704"/>
    <w:rsid w:val="00F37997"/>
    <w:rsid w:val="00F427AE"/>
    <w:rsid w:val="00F52DD0"/>
    <w:rsid w:val="00F55E92"/>
    <w:rsid w:val="00F75870"/>
    <w:rsid w:val="00F803E1"/>
    <w:rsid w:val="00F84C2B"/>
    <w:rsid w:val="00F8703D"/>
    <w:rsid w:val="00F919EE"/>
    <w:rsid w:val="00F9798C"/>
    <w:rsid w:val="00FA0FC3"/>
    <w:rsid w:val="00FB286F"/>
    <w:rsid w:val="00FB360D"/>
    <w:rsid w:val="00FC5282"/>
    <w:rsid w:val="00FC647C"/>
    <w:rsid w:val="00FD7257"/>
    <w:rsid w:val="00FE6A50"/>
    <w:rsid w:val="00FF7335"/>
    <w:rsid w:val="00FF75E5"/>
  </w:rsids>
  <m:mathPr>
    <m:mathFont m:val="Cambria Math"/>
    <m:brkBin m:val="before"/>
    <m:brkBinSub m:val="--"/>
    <m:smallFrac m:val="off"/>
    <m:dispDef/>
    <m:lMargin m:val="0"/>
    <m:rMargin m:val="0"/>
    <m:defJc m:val="centerGroup"/>
    <m:wrapIndent m:val="1440"/>
    <m:intLim m:val="subSup"/>
    <m:naryLim m:val="undOvr"/>
  </m:mathPr>
  <w:uiCompat97To2003/>
  <w:themeFontLang w:val="es-UY"/>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89">
      <o:colormenu v:ext="edit" fillcolor="none [32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UY" w:eastAsia="es-UY"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FF9"/>
    <w:pPr>
      <w:spacing w:after="200" w:line="276" w:lineRule="auto"/>
    </w:pPr>
    <w:rPr>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74378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ar"/>
    <w:uiPriority w:val="99"/>
    <w:rsid w:val="007565D5"/>
    <w:pPr>
      <w:tabs>
        <w:tab w:val="center" w:pos="4240"/>
        <w:tab w:val="right" w:pos="8500"/>
      </w:tabs>
    </w:pPr>
    <w:rPr>
      <w:rFonts w:ascii="Times New Roman" w:hAnsi="Times New Roman"/>
      <w:sz w:val="24"/>
      <w:szCs w:val="24"/>
    </w:rPr>
  </w:style>
  <w:style w:type="character" w:customStyle="1" w:styleId="MTDisplayEquationCar">
    <w:name w:val="MTDisplayEquation Car"/>
    <w:basedOn w:val="Fuentedeprrafopredeter"/>
    <w:link w:val="MTDisplayEquation"/>
    <w:uiPriority w:val="99"/>
    <w:locked/>
    <w:rsid w:val="007565D5"/>
    <w:rPr>
      <w:rFonts w:ascii="Times New Roman" w:hAnsi="Times New Roman" w:cs="Times New Roman"/>
      <w:sz w:val="24"/>
      <w:szCs w:val="24"/>
    </w:rPr>
  </w:style>
  <w:style w:type="paragraph" w:styleId="Prrafodelista">
    <w:name w:val="List Paragraph"/>
    <w:basedOn w:val="Normal"/>
    <w:uiPriority w:val="99"/>
    <w:qFormat/>
    <w:rsid w:val="00032053"/>
    <w:pPr>
      <w:ind w:left="720"/>
      <w:contextualSpacing/>
    </w:pPr>
  </w:style>
  <w:style w:type="paragraph" w:customStyle="1" w:styleId="Estilopredeterminado">
    <w:name w:val="Estilo predeterminado"/>
    <w:uiPriority w:val="99"/>
    <w:rsid w:val="00BA3861"/>
    <w:pPr>
      <w:suppressAutoHyphens/>
      <w:spacing w:after="200" w:line="276" w:lineRule="auto"/>
    </w:pPr>
    <w:rPr>
      <w:rFonts w:ascii="Times New Roman" w:eastAsia="Times New Roman" w:hAnsi="Times New Roman"/>
      <w:sz w:val="24"/>
      <w:szCs w:val="24"/>
      <w:lang w:val="es-ES" w:eastAsia="zh-CN"/>
    </w:rPr>
  </w:style>
  <w:style w:type="character" w:customStyle="1" w:styleId="hps">
    <w:name w:val="hps"/>
    <w:basedOn w:val="Fuentedeprrafopredeter"/>
    <w:rsid w:val="00020C5F"/>
  </w:style>
  <w:style w:type="paragraph" w:styleId="Epgrafe">
    <w:name w:val="caption"/>
    <w:basedOn w:val="Normal"/>
    <w:next w:val="Normal"/>
    <w:unhideWhenUsed/>
    <w:qFormat/>
    <w:locked/>
    <w:rsid w:val="00546EB8"/>
    <w:rPr>
      <w:b/>
      <w:bCs/>
      <w:sz w:val="20"/>
      <w:szCs w:val="20"/>
    </w:rPr>
  </w:style>
  <w:style w:type="paragraph" w:styleId="Textonotapie">
    <w:name w:val="footnote text"/>
    <w:basedOn w:val="Normal"/>
    <w:link w:val="TextonotapieCar"/>
    <w:uiPriority w:val="99"/>
    <w:semiHidden/>
    <w:unhideWhenUsed/>
    <w:rsid w:val="00832249"/>
    <w:rPr>
      <w:sz w:val="20"/>
      <w:szCs w:val="20"/>
    </w:rPr>
  </w:style>
  <w:style w:type="character" w:customStyle="1" w:styleId="TextonotapieCar">
    <w:name w:val="Texto nota pie Car"/>
    <w:basedOn w:val="Fuentedeprrafopredeter"/>
    <w:link w:val="Textonotapie"/>
    <w:uiPriority w:val="99"/>
    <w:semiHidden/>
    <w:rsid w:val="00832249"/>
    <w:rPr>
      <w:sz w:val="20"/>
      <w:szCs w:val="20"/>
      <w:lang w:val="es-ES" w:eastAsia="en-US"/>
    </w:rPr>
  </w:style>
  <w:style w:type="character" w:styleId="Refdenotaalpie">
    <w:name w:val="footnote reference"/>
    <w:basedOn w:val="Fuentedeprrafopredeter"/>
    <w:uiPriority w:val="99"/>
    <w:semiHidden/>
    <w:unhideWhenUsed/>
    <w:rsid w:val="00832249"/>
    <w:rPr>
      <w:vertAlign w:val="superscript"/>
    </w:rPr>
  </w:style>
  <w:style w:type="character" w:styleId="Hipervnculo">
    <w:name w:val="Hyperlink"/>
    <w:basedOn w:val="Fuentedeprrafopredeter"/>
    <w:uiPriority w:val="99"/>
    <w:unhideWhenUsed/>
    <w:rsid w:val="0083224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9.wmf"/><Relationship Id="rId303" Type="http://schemas.openxmlformats.org/officeDocument/2006/relationships/image" Target="media/image151.jpeg"/><Relationship Id="rId21" Type="http://schemas.openxmlformats.org/officeDocument/2006/relationships/oleObject" Target="embeddings/oleObject7.bin"/><Relationship Id="rId42" Type="http://schemas.openxmlformats.org/officeDocument/2006/relationships/oleObject" Target="embeddings/oleObject14.bin"/><Relationship Id="rId63" Type="http://schemas.openxmlformats.org/officeDocument/2006/relationships/image" Target="media/image32.wmf"/><Relationship Id="rId84" Type="http://schemas.openxmlformats.org/officeDocument/2006/relationships/oleObject" Target="embeddings/oleObject35.bin"/><Relationship Id="rId138" Type="http://schemas.openxmlformats.org/officeDocument/2006/relationships/image" Target="media/image69.wmf"/><Relationship Id="rId159" Type="http://schemas.openxmlformats.org/officeDocument/2006/relationships/oleObject" Target="embeddings/oleObject73.bin"/><Relationship Id="rId170" Type="http://schemas.openxmlformats.org/officeDocument/2006/relationships/image" Target="media/image85.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13.wmf"/><Relationship Id="rId247" Type="http://schemas.openxmlformats.org/officeDocument/2006/relationships/oleObject" Target="embeddings/oleObject117.bin"/><Relationship Id="rId107" Type="http://schemas.openxmlformats.org/officeDocument/2006/relationships/oleObject" Target="embeddings/oleObject47.bin"/><Relationship Id="rId268" Type="http://schemas.openxmlformats.org/officeDocument/2006/relationships/oleObject" Target="embeddings/oleObject128.bin"/><Relationship Id="rId289" Type="http://schemas.openxmlformats.org/officeDocument/2006/relationships/image" Target="media/image144.w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image" Target="media/image27.wmf"/><Relationship Id="rId74" Type="http://schemas.openxmlformats.org/officeDocument/2006/relationships/oleObject" Target="embeddings/oleObject30.bin"/><Relationship Id="rId128" Type="http://schemas.openxmlformats.org/officeDocument/2006/relationships/image" Target="media/image64.wmf"/><Relationship Id="rId149" Type="http://schemas.openxmlformats.org/officeDocument/2006/relationships/oleObject" Target="embeddings/oleObject68.bin"/><Relationship Id="rId314" Type="http://schemas.openxmlformats.org/officeDocument/2006/relationships/image" Target="media/image159.jpeg"/><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80.wmf"/><Relationship Id="rId181" Type="http://schemas.openxmlformats.org/officeDocument/2006/relationships/oleObject" Target="embeddings/oleObject84.bin"/><Relationship Id="rId216" Type="http://schemas.openxmlformats.org/officeDocument/2006/relationships/image" Target="media/image108.wmf"/><Relationship Id="rId237" Type="http://schemas.openxmlformats.org/officeDocument/2006/relationships/oleObject" Target="embeddings/oleObject112.bin"/><Relationship Id="rId258" Type="http://schemas.openxmlformats.org/officeDocument/2006/relationships/oleObject" Target="embeddings/oleObject123.bin"/><Relationship Id="rId279" Type="http://schemas.openxmlformats.org/officeDocument/2006/relationships/image" Target="media/image139.wmf"/><Relationship Id="rId22" Type="http://schemas.openxmlformats.org/officeDocument/2006/relationships/image" Target="media/image8.wmf"/><Relationship Id="rId43" Type="http://schemas.openxmlformats.org/officeDocument/2006/relationships/image" Target="media/image22.wmf"/><Relationship Id="rId64" Type="http://schemas.openxmlformats.org/officeDocument/2006/relationships/oleObject" Target="embeddings/oleObject25.bin"/><Relationship Id="rId118" Type="http://schemas.openxmlformats.org/officeDocument/2006/relationships/image" Target="media/image59.wmf"/><Relationship Id="rId139" Type="http://schemas.openxmlformats.org/officeDocument/2006/relationships/oleObject" Target="embeddings/oleObject63.bin"/><Relationship Id="rId290" Type="http://schemas.openxmlformats.org/officeDocument/2006/relationships/oleObject" Target="embeddings/oleObject139.bin"/><Relationship Id="rId304" Type="http://schemas.openxmlformats.org/officeDocument/2006/relationships/image" Target="media/image152.jpeg"/><Relationship Id="rId85" Type="http://schemas.openxmlformats.org/officeDocument/2006/relationships/image" Target="media/image43.wmf"/><Relationship Id="rId150" Type="http://schemas.openxmlformats.org/officeDocument/2006/relationships/image" Target="media/image75.wmf"/><Relationship Id="rId171" Type="http://schemas.openxmlformats.org/officeDocument/2006/relationships/oleObject" Target="embeddings/oleObject79.bin"/><Relationship Id="rId192" Type="http://schemas.openxmlformats.org/officeDocument/2006/relationships/image" Target="media/image96.wmf"/><Relationship Id="rId206" Type="http://schemas.openxmlformats.org/officeDocument/2006/relationships/image" Target="media/image103.wmf"/><Relationship Id="rId227" Type="http://schemas.openxmlformats.org/officeDocument/2006/relationships/oleObject" Target="embeddings/oleObject107.bin"/><Relationship Id="rId248" Type="http://schemas.openxmlformats.org/officeDocument/2006/relationships/oleObject" Target="embeddings/oleObject118.bin"/><Relationship Id="rId269" Type="http://schemas.openxmlformats.org/officeDocument/2006/relationships/image" Target="media/image134.wmf"/><Relationship Id="rId12" Type="http://schemas.openxmlformats.org/officeDocument/2006/relationships/image" Target="media/image3.wmf"/><Relationship Id="rId33" Type="http://schemas.openxmlformats.org/officeDocument/2006/relationships/image" Target="media/image13.jpeg"/><Relationship Id="rId108" Type="http://schemas.openxmlformats.org/officeDocument/2006/relationships/image" Target="media/image54.wmf"/><Relationship Id="rId129" Type="http://schemas.openxmlformats.org/officeDocument/2006/relationships/oleObject" Target="embeddings/oleObject58.bin"/><Relationship Id="rId280" Type="http://schemas.openxmlformats.org/officeDocument/2006/relationships/oleObject" Target="embeddings/oleObject134.bin"/><Relationship Id="rId315" Type="http://schemas.openxmlformats.org/officeDocument/2006/relationships/image" Target="media/image160.jpeg"/><Relationship Id="rId54" Type="http://schemas.openxmlformats.org/officeDocument/2006/relationships/oleObject" Target="embeddings/oleObject20.bin"/><Relationship Id="rId75" Type="http://schemas.openxmlformats.org/officeDocument/2006/relationships/image" Target="media/image38.wmf"/><Relationship Id="rId96" Type="http://schemas.openxmlformats.org/officeDocument/2006/relationships/image" Target="media/image48.wmf"/><Relationship Id="rId140" Type="http://schemas.openxmlformats.org/officeDocument/2006/relationships/image" Target="media/image70.wmf"/><Relationship Id="rId161" Type="http://schemas.openxmlformats.org/officeDocument/2006/relationships/oleObject" Target="embeddings/oleObject74.bin"/><Relationship Id="rId182" Type="http://schemas.openxmlformats.org/officeDocument/2006/relationships/image" Target="media/image91.wmf"/><Relationship Id="rId217" Type="http://schemas.openxmlformats.org/officeDocument/2006/relationships/oleObject" Target="embeddings/oleObject102.bin"/><Relationship Id="rId6" Type="http://schemas.openxmlformats.org/officeDocument/2006/relationships/footnotes" Target="footnotes.xml"/><Relationship Id="rId238" Type="http://schemas.openxmlformats.org/officeDocument/2006/relationships/image" Target="media/image119.wmf"/><Relationship Id="rId259" Type="http://schemas.openxmlformats.org/officeDocument/2006/relationships/image" Target="media/image129.wmf"/><Relationship Id="rId23" Type="http://schemas.openxmlformats.org/officeDocument/2006/relationships/oleObject" Target="embeddings/oleObject8.bin"/><Relationship Id="rId119" Type="http://schemas.openxmlformats.org/officeDocument/2006/relationships/oleObject" Target="embeddings/oleObject53.bin"/><Relationship Id="rId270" Type="http://schemas.openxmlformats.org/officeDocument/2006/relationships/oleObject" Target="embeddings/oleObject129.bin"/><Relationship Id="rId291" Type="http://schemas.openxmlformats.org/officeDocument/2006/relationships/image" Target="media/image145.wmf"/><Relationship Id="rId305" Type="http://schemas.openxmlformats.org/officeDocument/2006/relationships/image" Target="media/image153.jpeg"/><Relationship Id="rId44" Type="http://schemas.openxmlformats.org/officeDocument/2006/relationships/oleObject" Target="embeddings/oleObject15.bin"/><Relationship Id="rId65" Type="http://schemas.openxmlformats.org/officeDocument/2006/relationships/image" Target="media/image33.wmf"/><Relationship Id="rId86" Type="http://schemas.openxmlformats.org/officeDocument/2006/relationships/oleObject" Target="embeddings/oleObject36.bin"/><Relationship Id="rId130" Type="http://schemas.openxmlformats.org/officeDocument/2006/relationships/image" Target="media/image65.wmf"/><Relationship Id="rId151" Type="http://schemas.openxmlformats.org/officeDocument/2006/relationships/oleObject" Target="embeddings/oleObject69.bin"/><Relationship Id="rId172" Type="http://schemas.openxmlformats.org/officeDocument/2006/relationships/image" Target="media/image86.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4.wmf"/><Relationship Id="rId249" Type="http://schemas.openxmlformats.org/officeDocument/2006/relationships/image" Target="media/image124.wmf"/><Relationship Id="rId13" Type="http://schemas.openxmlformats.org/officeDocument/2006/relationships/oleObject" Target="embeddings/oleObject3.bin"/><Relationship Id="rId109" Type="http://schemas.openxmlformats.org/officeDocument/2006/relationships/oleObject" Target="embeddings/oleObject48.bin"/><Relationship Id="rId260" Type="http://schemas.openxmlformats.org/officeDocument/2006/relationships/oleObject" Target="embeddings/oleObject124.bin"/><Relationship Id="rId281" Type="http://schemas.openxmlformats.org/officeDocument/2006/relationships/image" Target="media/image140.wmf"/><Relationship Id="rId316" Type="http://schemas.openxmlformats.org/officeDocument/2006/relationships/fontTable" Target="fontTable.xml"/><Relationship Id="rId34" Type="http://schemas.openxmlformats.org/officeDocument/2006/relationships/image" Target="media/image14.jpeg"/><Relationship Id="rId55" Type="http://schemas.openxmlformats.org/officeDocument/2006/relationships/image" Target="media/image28.wmf"/><Relationship Id="rId76" Type="http://schemas.openxmlformats.org/officeDocument/2006/relationships/oleObject" Target="embeddings/oleObject31.bin"/><Relationship Id="rId97" Type="http://schemas.openxmlformats.org/officeDocument/2006/relationships/oleObject" Target="embeddings/oleObject42.bin"/><Relationship Id="rId120" Type="http://schemas.openxmlformats.org/officeDocument/2006/relationships/image" Target="media/image60.w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81.wmf"/><Relationship Id="rId183" Type="http://schemas.openxmlformats.org/officeDocument/2006/relationships/oleObject" Target="embeddings/oleObject85.bin"/><Relationship Id="rId218" Type="http://schemas.openxmlformats.org/officeDocument/2006/relationships/image" Target="media/image109.wmf"/><Relationship Id="rId239" Type="http://schemas.openxmlformats.org/officeDocument/2006/relationships/oleObject" Target="embeddings/oleObject113.bin"/><Relationship Id="rId250" Type="http://schemas.openxmlformats.org/officeDocument/2006/relationships/oleObject" Target="embeddings/oleObject119.bin"/><Relationship Id="rId271" Type="http://schemas.openxmlformats.org/officeDocument/2006/relationships/image" Target="media/image135.wmf"/><Relationship Id="rId292" Type="http://schemas.openxmlformats.org/officeDocument/2006/relationships/oleObject" Target="embeddings/oleObject140.bin"/><Relationship Id="rId306" Type="http://schemas.openxmlformats.org/officeDocument/2006/relationships/image" Target="media/image154.jpeg"/><Relationship Id="rId24" Type="http://schemas.openxmlformats.org/officeDocument/2006/relationships/image" Target="media/image9.wmf"/><Relationship Id="rId45" Type="http://schemas.openxmlformats.org/officeDocument/2006/relationships/image" Target="media/image23.wmf"/><Relationship Id="rId66" Type="http://schemas.openxmlformats.org/officeDocument/2006/relationships/oleObject" Target="embeddings/oleObject26.bin"/><Relationship Id="rId87" Type="http://schemas.openxmlformats.org/officeDocument/2006/relationships/image" Target="media/image44.wmf"/><Relationship Id="rId110" Type="http://schemas.openxmlformats.org/officeDocument/2006/relationships/image" Target="media/image55.wmf"/><Relationship Id="rId131" Type="http://schemas.openxmlformats.org/officeDocument/2006/relationships/oleObject" Target="embeddings/oleObject59.bin"/><Relationship Id="rId61" Type="http://schemas.openxmlformats.org/officeDocument/2006/relationships/image" Target="media/image31.wmf"/><Relationship Id="rId82" Type="http://schemas.openxmlformats.org/officeDocument/2006/relationships/oleObject" Target="embeddings/oleObject34.bin"/><Relationship Id="rId152" Type="http://schemas.openxmlformats.org/officeDocument/2006/relationships/image" Target="media/image76.wmf"/><Relationship Id="rId173" Type="http://schemas.openxmlformats.org/officeDocument/2006/relationships/oleObject" Target="embeddings/oleObject80.bin"/><Relationship Id="rId194" Type="http://schemas.openxmlformats.org/officeDocument/2006/relationships/image" Target="media/image97.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104.wmf"/><Relationship Id="rId229" Type="http://schemas.openxmlformats.org/officeDocument/2006/relationships/oleObject" Target="embeddings/oleObject108.bin"/><Relationship Id="rId19" Type="http://schemas.openxmlformats.org/officeDocument/2006/relationships/oleObject" Target="embeddings/oleObject6.bin"/><Relationship Id="rId224" Type="http://schemas.openxmlformats.org/officeDocument/2006/relationships/image" Target="media/image112.wmf"/><Relationship Id="rId240" Type="http://schemas.openxmlformats.org/officeDocument/2006/relationships/image" Target="media/image120.wmf"/><Relationship Id="rId245" Type="http://schemas.openxmlformats.org/officeDocument/2006/relationships/oleObject" Target="embeddings/oleObject116.bin"/><Relationship Id="rId261" Type="http://schemas.openxmlformats.org/officeDocument/2006/relationships/image" Target="media/image130.wmf"/><Relationship Id="rId266" Type="http://schemas.openxmlformats.org/officeDocument/2006/relationships/oleObject" Target="embeddings/oleObject127.bin"/><Relationship Id="rId287" Type="http://schemas.openxmlformats.org/officeDocument/2006/relationships/image" Target="media/image143.wmf"/><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5.jpeg"/><Relationship Id="rId56" Type="http://schemas.openxmlformats.org/officeDocument/2006/relationships/oleObject" Target="embeddings/oleObject21.bin"/><Relationship Id="rId77" Type="http://schemas.openxmlformats.org/officeDocument/2006/relationships/image" Target="media/image39.wmf"/><Relationship Id="rId100" Type="http://schemas.openxmlformats.org/officeDocument/2006/relationships/image" Target="media/image50.wmf"/><Relationship Id="rId105" Type="http://schemas.openxmlformats.org/officeDocument/2006/relationships/oleObject" Target="embeddings/oleObject46.bin"/><Relationship Id="rId126" Type="http://schemas.openxmlformats.org/officeDocument/2006/relationships/image" Target="media/image63.wmf"/><Relationship Id="rId147" Type="http://schemas.openxmlformats.org/officeDocument/2006/relationships/oleObject" Target="embeddings/oleObject67.bin"/><Relationship Id="rId168" Type="http://schemas.openxmlformats.org/officeDocument/2006/relationships/image" Target="media/image84.wmf"/><Relationship Id="rId282" Type="http://schemas.openxmlformats.org/officeDocument/2006/relationships/oleObject" Target="embeddings/oleObject135.bin"/><Relationship Id="rId312" Type="http://schemas.openxmlformats.org/officeDocument/2006/relationships/image" Target="media/image158.wmf"/><Relationship Id="rId31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6.wmf"/><Relationship Id="rId72" Type="http://schemas.openxmlformats.org/officeDocument/2006/relationships/oleObject" Target="embeddings/oleObject29.bin"/><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oleObject" Target="embeddings/oleObject54.bin"/><Relationship Id="rId142" Type="http://schemas.openxmlformats.org/officeDocument/2006/relationships/image" Target="media/image71.wmf"/><Relationship Id="rId163" Type="http://schemas.openxmlformats.org/officeDocument/2006/relationships/oleObject" Target="embeddings/oleObject75.bin"/><Relationship Id="rId184" Type="http://schemas.openxmlformats.org/officeDocument/2006/relationships/image" Target="media/image92.wmf"/><Relationship Id="rId189" Type="http://schemas.openxmlformats.org/officeDocument/2006/relationships/oleObject" Target="embeddings/oleObject88.bin"/><Relationship Id="rId219" Type="http://schemas.openxmlformats.org/officeDocument/2006/relationships/oleObject" Target="embeddings/oleObject103.bin"/><Relationship Id="rId3" Type="http://schemas.openxmlformats.org/officeDocument/2006/relationships/styles" Target="styles.xml"/><Relationship Id="rId214" Type="http://schemas.openxmlformats.org/officeDocument/2006/relationships/image" Target="media/image107.wmf"/><Relationship Id="rId230" Type="http://schemas.openxmlformats.org/officeDocument/2006/relationships/image" Target="media/image115.wmf"/><Relationship Id="rId235" Type="http://schemas.openxmlformats.org/officeDocument/2006/relationships/oleObject" Target="embeddings/oleObject111.bin"/><Relationship Id="rId251" Type="http://schemas.openxmlformats.org/officeDocument/2006/relationships/image" Target="media/image125.wmf"/><Relationship Id="rId256" Type="http://schemas.openxmlformats.org/officeDocument/2006/relationships/oleObject" Target="embeddings/oleObject122.bin"/><Relationship Id="rId277" Type="http://schemas.openxmlformats.org/officeDocument/2006/relationships/image" Target="media/image138.wmf"/><Relationship Id="rId298" Type="http://schemas.openxmlformats.org/officeDocument/2006/relationships/oleObject" Target="embeddings/oleObject143.bin"/><Relationship Id="rId25" Type="http://schemas.openxmlformats.org/officeDocument/2006/relationships/oleObject" Target="embeddings/oleObject9.bin"/><Relationship Id="rId46" Type="http://schemas.openxmlformats.org/officeDocument/2006/relationships/oleObject" Target="embeddings/oleObject16.bin"/><Relationship Id="rId67" Type="http://schemas.openxmlformats.org/officeDocument/2006/relationships/image" Target="media/image34.wmf"/><Relationship Id="rId116" Type="http://schemas.openxmlformats.org/officeDocument/2006/relationships/image" Target="media/image58.wmf"/><Relationship Id="rId137" Type="http://schemas.openxmlformats.org/officeDocument/2006/relationships/oleObject" Target="embeddings/oleObject62.bin"/><Relationship Id="rId158" Type="http://schemas.openxmlformats.org/officeDocument/2006/relationships/image" Target="media/image79.wmf"/><Relationship Id="rId272" Type="http://schemas.openxmlformats.org/officeDocument/2006/relationships/oleObject" Target="embeddings/oleObject130.bin"/><Relationship Id="rId293" Type="http://schemas.openxmlformats.org/officeDocument/2006/relationships/image" Target="media/image146.wmf"/><Relationship Id="rId302" Type="http://schemas.openxmlformats.org/officeDocument/2006/relationships/oleObject" Target="embeddings/oleObject145.bin"/><Relationship Id="rId307" Type="http://schemas.openxmlformats.org/officeDocument/2006/relationships/image" Target="media/image155.jpeg"/><Relationship Id="rId20" Type="http://schemas.openxmlformats.org/officeDocument/2006/relationships/image" Target="media/image7.wmf"/><Relationship Id="rId41" Type="http://schemas.openxmlformats.org/officeDocument/2006/relationships/image" Target="media/image21.wmf"/><Relationship Id="rId62" Type="http://schemas.openxmlformats.org/officeDocument/2006/relationships/oleObject" Target="embeddings/oleObject24.bin"/><Relationship Id="rId83" Type="http://schemas.openxmlformats.org/officeDocument/2006/relationships/image" Target="media/image42.w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66.wmf"/><Relationship Id="rId153" Type="http://schemas.openxmlformats.org/officeDocument/2006/relationships/oleObject" Target="embeddings/oleObject70.bin"/><Relationship Id="rId174" Type="http://schemas.openxmlformats.org/officeDocument/2006/relationships/image" Target="media/image87.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image" Target="media/image110.wmf"/><Relationship Id="rId225" Type="http://schemas.openxmlformats.org/officeDocument/2006/relationships/oleObject" Target="embeddings/oleObject106.bin"/><Relationship Id="rId241" Type="http://schemas.openxmlformats.org/officeDocument/2006/relationships/oleObject" Target="embeddings/oleObject114.bin"/><Relationship Id="rId246" Type="http://schemas.openxmlformats.org/officeDocument/2006/relationships/image" Target="media/image123.wmf"/><Relationship Id="rId267" Type="http://schemas.openxmlformats.org/officeDocument/2006/relationships/image" Target="media/image133.wmf"/><Relationship Id="rId288" Type="http://schemas.openxmlformats.org/officeDocument/2006/relationships/oleObject" Target="embeddings/oleObject138.bin"/><Relationship Id="rId15" Type="http://schemas.openxmlformats.org/officeDocument/2006/relationships/oleObject" Target="embeddings/oleObject4.bin"/><Relationship Id="rId36" Type="http://schemas.openxmlformats.org/officeDocument/2006/relationships/image" Target="media/image16.jpeg"/><Relationship Id="rId57" Type="http://schemas.openxmlformats.org/officeDocument/2006/relationships/image" Target="media/image29.wmf"/><Relationship Id="rId106" Type="http://schemas.openxmlformats.org/officeDocument/2006/relationships/image" Target="media/image53.wmf"/><Relationship Id="rId127" Type="http://schemas.openxmlformats.org/officeDocument/2006/relationships/oleObject" Target="embeddings/oleObject57.bin"/><Relationship Id="rId262" Type="http://schemas.openxmlformats.org/officeDocument/2006/relationships/oleObject" Target="embeddings/oleObject125.bin"/><Relationship Id="rId283" Type="http://schemas.openxmlformats.org/officeDocument/2006/relationships/image" Target="media/image141.wmf"/><Relationship Id="rId313" Type="http://schemas.openxmlformats.org/officeDocument/2006/relationships/oleObject" Target="embeddings/oleObject148.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19.bin"/><Relationship Id="rId73" Type="http://schemas.openxmlformats.org/officeDocument/2006/relationships/image" Target="media/image37.wmf"/><Relationship Id="rId78" Type="http://schemas.openxmlformats.org/officeDocument/2006/relationships/oleObject" Target="embeddings/oleObject32.bin"/><Relationship Id="rId94" Type="http://schemas.openxmlformats.org/officeDocument/2006/relationships/image" Target="media/image47.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1.wmf"/><Relationship Id="rId143" Type="http://schemas.openxmlformats.org/officeDocument/2006/relationships/oleObject" Target="embeddings/oleObject65.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0.wmf"/><Relationship Id="rId210" Type="http://schemas.openxmlformats.org/officeDocument/2006/relationships/image" Target="media/image105.wmf"/><Relationship Id="rId215" Type="http://schemas.openxmlformats.org/officeDocument/2006/relationships/oleObject" Target="embeddings/oleObject101.bin"/><Relationship Id="rId236" Type="http://schemas.openxmlformats.org/officeDocument/2006/relationships/image" Target="media/image118.wmf"/><Relationship Id="rId257" Type="http://schemas.openxmlformats.org/officeDocument/2006/relationships/image" Target="media/image128.wmf"/><Relationship Id="rId278" Type="http://schemas.openxmlformats.org/officeDocument/2006/relationships/oleObject" Target="embeddings/oleObject133.bin"/><Relationship Id="rId26" Type="http://schemas.openxmlformats.org/officeDocument/2006/relationships/oleObject" Target="embeddings/oleObject10.bin"/><Relationship Id="rId231" Type="http://schemas.openxmlformats.org/officeDocument/2006/relationships/oleObject" Target="embeddings/oleObject109.bin"/><Relationship Id="rId252" Type="http://schemas.openxmlformats.org/officeDocument/2006/relationships/oleObject" Target="embeddings/oleObject120.bin"/><Relationship Id="rId273" Type="http://schemas.openxmlformats.org/officeDocument/2006/relationships/image" Target="media/image136.wmf"/><Relationship Id="rId294" Type="http://schemas.openxmlformats.org/officeDocument/2006/relationships/oleObject" Target="embeddings/oleObject141.bin"/><Relationship Id="rId308" Type="http://schemas.openxmlformats.org/officeDocument/2006/relationships/image" Target="media/image156.wmf"/><Relationship Id="rId47" Type="http://schemas.openxmlformats.org/officeDocument/2006/relationships/image" Target="media/image24.wmf"/><Relationship Id="rId68" Type="http://schemas.openxmlformats.org/officeDocument/2006/relationships/oleObject" Target="embeddings/oleObject27.bin"/><Relationship Id="rId89" Type="http://schemas.openxmlformats.org/officeDocument/2006/relationships/oleObject" Target="embeddings/oleObject38.bin"/><Relationship Id="rId112" Type="http://schemas.openxmlformats.org/officeDocument/2006/relationships/image" Target="media/image56.wmf"/><Relationship Id="rId133" Type="http://schemas.openxmlformats.org/officeDocument/2006/relationships/oleObject" Target="embeddings/oleObject60.bin"/><Relationship Id="rId154" Type="http://schemas.openxmlformats.org/officeDocument/2006/relationships/image" Target="media/image77.wmf"/><Relationship Id="rId175" Type="http://schemas.openxmlformats.org/officeDocument/2006/relationships/oleObject" Target="embeddings/oleObject81.bin"/><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5.wmf"/><Relationship Id="rId221" Type="http://schemas.openxmlformats.org/officeDocument/2006/relationships/oleObject" Target="embeddings/oleObject104.bin"/><Relationship Id="rId242" Type="http://schemas.openxmlformats.org/officeDocument/2006/relationships/image" Target="media/image121.wmf"/><Relationship Id="rId263" Type="http://schemas.openxmlformats.org/officeDocument/2006/relationships/image" Target="media/image131.wmf"/><Relationship Id="rId284" Type="http://schemas.openxmlformats.org/officeDocument/2006/relationships/oleObject" Target="embeddings/oleObject136.bin"/><Relationship Id="rId37" Type="http://schemas.openxmlformats.org/officeDocument/2006/relationships/image" Target="media/image17.jpeg"/><Relationship Id="rId58" Type="http://schemas.openxmlformats.org/officeDocument/2006/relationships/oleObject" Target="embeddings/oleObject22.bin"/><Relationship Id="rId79" Type="http://schemas.openxmlformats.org/officeDocument/2006/relationships/image" Target="media/image40.wmf"/><Relationship Id="rId102" Type="http://schemas.openxmlformats.org/officeDocument/2006/relationships/image" Target="media/image51.wmf"/><Relationship Id="rId123" Type="http://schemas.openxmlformats.org/officeDocument/2006/relationships/oleObject" Target="embeddings/oleObject55.bin"/><Relationship Id="rId144" Type="http://schemas.openxmlformats.org/officeDocument/2006/relationships/image" Target="media/image72.wmf"/><Relationship Id="rId90" Type="http://schemas.openxmlformats.org/officeDocument/2006/relationships/image" Target="media/image45.wmf"/><Relationship Id="rId165" Type="http://schemas.openxmlformats.org/officeDocument/2006/relationships/oleObject" Target="embeddings/oleObject76.bin"/><Relationship Id="rId186" Type="http://schemas.openxmlformats.org/officeDocument/2006/relationships/image" Target="media/image93.wmf"/><Relationship Id="rId211" Type="http://schemas.openxmlformats.org/officeDocument/2006/relationships/oleObject" Target="embeddings/oleObject99.bin"/><Relationship Id="rId232" Type="http://schemas.openxmlformats.org/officeDocument/2006/relationships/image" Target="media/image116.wmf"/><Relationship Id="rId253" Type="http://schemas.openxmlformats.org/officeDocument/2006/relationships/image" Target="media/image126.wmf"/><Relationship Id="rId274" Type="http://schemas.openxmlformats.org/officeDocument/2006/relationships/oleObject" Target="embeddings/oleObject131.bin"/><Relationship Id="rId295" Type="http://schemas.openxmlformats.org/officeDocument/2006/relationships/image" Target="media/image147.wmf"/><Relationship Id="rId309" Type="http://schemas.openxmlformats.org/officeDocument/2006/relationships/oleObject" Target="embeddings/oleObject146.bin"/><Relationship Id="rId27" Type="http://schemas.openxmlformats.org/officeDocument/2006/relationships/image" Target="media/image10.wmf"/><Relationship Id="rId48" Type="http://schemas.openxmlformats.org/officeDocument/2006/relationships/oleObject" Target="embeddings/oleObject17.bin"/><Relationship Id="rId69" Type="http://schemas.openxmlformats.org/officeDocument/2006/relationships/image" Target="media/image35.wmf"/><Relationship Id="rId113" Type="http://schemas.openxmlformats.org/officeDocument/2006/relationships/oleObject" Target="embeddings/oleObject50.bin"/><Relationship Id="rId134" Type="http://schemas.openxmlformats.org/officeDocument/2006/relationships/image" Target="media/image67.wmf"/><Relationship Id="rId80" Type="http://schemas.openxmlformats.org/officeDocument/2006/relationships/oleObject" Target="embeddings/oleObject33.bin"/><Relationship Id="rId155" Type="http://schemas.openxmlformats.org/officeDocument/2006/relationships/oleObject" Target="embeddings/oleObject71.bin"/><Relationship Id="rId176" Type="http://schemas.openxmlformats.org/officeDocument/2006/relationships/image" Target="media/image88.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11.wmf"/><Relationship Id="rId243" Type="http://schemas.openxmlformats.org/officeDocument/2006/relationships/oleObject" Target="embeddings/oleObject115.bin"/><Relationship Id="rId264" Type="http://schemas.openxmlformats.org/officeDocument/2006/relationships/oleObject" Target="embeddings/oleObject126.bin"/><Relationship Id="rId285" Type="http://schemas.openxmlformats.org/officeDocument/2006/relationships/image" Target="media/image142.wmf"/><Relationship Id="rId17" Type="http://schemas.openxmlformats.org/officeDocument/2006/relationships/oleObject" Target="embeddings/oleObject5.bin"/><Relationship Id="rId38" Type="http://schemas.openxmlformats.org/officeDocument/2006/relationships/image" Target="media/image18.jpeg"/><Relationship Id="rId59" Type="http://schemas.openxmlformats.org/officeDocument/2006/relationships/image" Target="media/image30.wmf"/><Relationship Id="rId103" Type="http://schemas.openxmlformats.org/officeDocument/2006/relationships/oleObject" Target="embeddings/oleObject45.bin"/><Relationship Id="rId124" Type="http://schemas.openxmlformats.org/officeDocument/2006/relationships/image" Target="media/image62.wmf"/><Relationship Id="rId310" Type="http://schemas.openxmlformats.org/officeDocument/2006/relationships/image" Target="media/image157.wmf"/><Relationship Id="rId70" Type="http://schemas.openxmlformats.org/officeDocument/2006/relationships/oleObject" Target="embeddings/oleObject28.bin"/><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83.w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10.bin"/><Relationship Id="rId254" Type="http://schemas.openxmlformats.org/officeDocument/2006/relationships/oleObject" Target="embeddings/oleObject121.bin"/><Relationship Id="rId28" Type="http://schemas.openxmlformats.org/officeDocument/2006/relationships/oleObject" Target="embeddings/oleObject11.bin"/><Relationship Id="rId49" Type="http://schemas.openxmlformats.org/officeDocument/2006/relationships/image" Target="media/image25.wmf"/><Relationship Id="rId114" Type="http://schemas.openxmlformats.org/officeDocument/2006/relationships/image" Target="media/image57.wmf"/><Relationship Id="rId275" Type="http://schemas.openxmlformats.org/officeDocument/2006/relationships/image" Target="media/image137.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oleObject" Target="embeddings/oleObject23.bin"/><Relationship Id="rId81" Type="http://schemas.openxmlformats.org/officeDocument/2006/relationships/image" Target="media/image41.wmf"/><Relationship Id="rId135" Type="http://schemas.openxmlformats.org/officeDocument/2006/relationships/oleObject" Target="embeddings/oleObject61.bin"/><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oleObject" Target="embeddings/oleObject105.bin"/><Relationship Id="rId244" Type="http://schemas.openxmlformats.org/officeDocument/2006/relationships/image" Target="media/image122.wmf"/><Relationship Id="rId18" Type="http://schemas.openxmlformats.org/officeDocument/2006/relationships/image" Target="media/image6.wmf"/><Relationship Id="rId39" Type="http://schemas.openxmlformats.org/officeDocument/2006/relationships/image" Target="media/image19.jpeg"/><Relationship Id="rId265" Type="http://schemas.openxmlformats.org/officeDocument/2006/relationships/image" Target="media/image132.wmf"/><Relationship Id="rId286" Type="http://schemas.openxmlformats.org/officeDocument/2006/relationships/oleObject" Target="embeddings/oleObject137.bin"/><Relationship Id="rId50" Type="http://schemas.openxmlformats.org/officeDocument/2006/relationships/oleObject" Target="embeddings/oleObject18.bin"/><Relationship Id="rId104" Type="http://schemas.openxmlformats.org/officeDocument/2006/relationships/image" Target="media/image52.wmf"/><Relationship Id="rId125" Type="http://schemas.openxmlformats.org/officeDocument/2006/relationships/oleObject" Target="embeddings/oleObject56.bin"/><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image" Target="media/image94.wmf"/><Relationship Id="rId311" Type="http://schemas.openxmlformats.org/officeDocument/2006/relationships/oleObject" Target="embeddings/oleObject147.bin"/><Relationship Id="rId71" Type="http://schemas.openxmlformats.org/officeDocument/2006/relationships/image" Target="media/image36.wmf"/><Relationship Id="rId92" Type="http://schemas.openxmlformats.org/officeDocument/2006/relationships/image" Target="media/image46.wmf"/><Relationship Id="rId213" Type="http://schemas.openxmlformats.org/officeDocument/2006/relationships/oleObject" Target="embeddings/oleObject100.bin"/><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7.wmf"/><Relationship Id="rId276" Type="http://schemas.openxmlformats.org/officeDocument/2006/relationships/oleObject" Target="embeddings/oleObject132.bin"/><Relationship Id="rId297" Type="http://schemas.openxmlformats.org/officeDocument/2006/relationships/image" Target="media/image148.wmf"/><Relationship Id="rId40" Type="http://schemas.openxmlformats.org/officeDocument/2006/relationships/image" Target="media/image20.jpeg"/><Relationship Id="rId115" Type="http://schemas.openxmlformats.org/officeDocument/2006/relationships/oleObject" Target="embeddings/oleObject51.bin"/><Relationship Id="rId136" Type="http://schemas.openxmlformats.org/officeDocument/2006/relationships/image" Target="media/image68.wmf"/><Relationship Id="rId157" Type="http://schemas.openxmlformats.org/officeDocument/2006/relationships/oleObject" Target="embeddings/oleObject72.bin"/><Relationship Id="rId178" Type="http://schemas.openxmlformats.org/officeDocument/2006/relationships/image" Target="media/image89.wmf"/><Relationship Id="rId301" Type="http://schemas.openxmlformats.org/officeDocument/2006/relationships/image" Target="media/image150.wmf"/></Relationships>
</file>

<file path=word/_rels/footnotes.xml.rels><?xml version="1.0" encoding="UTF-8" standalone="yes"?>
<Relationships xmlns="http://schemas.openxmlformats.org/package/2006/relationships"><Relationship Id="rId1" Type="http://schemas.openxmlformats.org/officeDocument/2006/relationships/hyperlink" Target="mailto:jkalem@cmat.edu.u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7C343-764B-4CE2-A663-C3D5ADC95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15</Pages>
  <Words>5731</Words>
  <Characters>33240</Characters>
  <Application>Microsoft Office Word</Application>
  <DocSecurity>0</DocSecurity>
  <Lines>277</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dc:creator>
  <cp:keywords/>
  <dc:description/>
  <cp:lastModifiedBy>juan</cp:lastModifiedBy>
  <cp:revision>42</cp:revision>
  <dcterms:created xsi:type="dcterms:W3CDTF">2017-10-05T01:31:00Z</dcterms:created>
  <dcterms:modified xsi:type="dcterms:W3CDTF">2017-10-11T02:10:00Z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